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44DE" w14:textId="14DDA4C4" w:rsidR="008F7497" w:rsidRPr="000217ED" w:rsidRDefault="008F7497" w:rsidP="008F7497">
      <w:pPr>
        <w:spacing w:line="467" w:lineRule="exact"/>
        <w:ind w:right="21"/>
        <w:jc w:val="center"/>
        <w:rPr>
          <w:rFonts w:ascii="Malgun Gothic" w:eastAsia="Malgun Gothic" w:hAnsi="Malgun Gothic"/>
          <w:b/>
          <w:color w:val="000000" w:themeColor="text1"/>
          <w:sz w:val="28"/>
        </w:rPr>
      </w:pPr>
      <w:r w:rsidRPr="000217ED">
        <w:rPr>
          <w:rFonts w:ascii="Malgun Gothic" w:eastAsia="Malgun Gothic" w:hAnsi="Malgun Gothic" w:hint="eastAsia"/>
          <w:b/>
          <w:color w:val="000000" w:themeColor="text1"/>
          <w:sz w:val="28"/>
        </w:rPr>
        <w:t>인증자격 유지 요령</w:t>
      </w:r>
    </w:p>
    <w:p w14:paraId="16069D77" w14:textId="11B4CD57" w:rsidR="00A92CA6" w:rsidRPr="000217ED" w:rsidRDefault="006D18B1" w:rsidP="008F7497">
      <w:pPr>
        <w:spacing w:line="467" w:lineRule="exact"/>
        <w:ind w:right="21"/>
        <w:jc w:val="center"/>
        <w:rPr>
          <w:rFonts w:ascii="Times New Roman" w:eastAsia="Malgun Gothic" w:hAnsi="Times New Roman"/>
          <w:b/>
          <w:color w:val="0000FF"/>
          <w:sz w:val="28"/>
        </w:rPr>
      </w:pPr>
      <w:r w:rsidRPr="000217ED">
        <w:rPr>
          <w:rFonts w:ascii="Times New Roman" w:eastAsia="Malgun Gothic" w:hAnsi="Times New Roman"/>
          <w:b/>
          <w:color w:val="0000FF"/>
          <w:sz w:val="28"/>
          <w:lang w:eastAsia="ko-KR"/>
        </w:rPr>
        <w:t xml:space="preserve">Instructions for maintenance of </w:t>
      </w:r>
      <w:r w:rsidR="00A92CA6" w:rsidRPr="000217ED">
        <w:rPr>
          <w:rFonts w:ascii="Times New Roman" w:eastAsia="Malgun Gothic" w:hAnsi="Times New Roman"/>
          <w:b/>
          <w:color w:val="0000FF"/>
          <w:sz w:val="28"/>
          <w:lang w:eastAsia="ko-KR"/>
        </w:rPr>
        <w:t>Certi</w:t>
      </w:r>
      <w:r w:rsidR="0099325D" w:rsidRPr="000217ED">
        <w:rPr>
          <w:rFonts w:ascii="Times New Roman" w:eastAsia="Malgun Gothic" w:hAnsi="Times New Roman" w:hint="eastAsia"/>
          <w:b/>
          <w:color w:val="0000FF"/>
          <w:sz w:val="28"/>
          <w:lang w:eastAsia="ko-KR"/>
        </w:rPr>
        <w:t>fication</w:t>
      </w:r>
      <w:r w:rsidR="00A92CA6" w:rsidRPr="000217ED">
        <w:rPr>
          <w:rFonts w:ascii="Times New Roman" w:eastAsia="Malgun Gothic" w:hAnsi="Times New Roman"/>
          <w:b/>
          <w:color w:val="0000FF"/>
          <w:sz w:val="28"/>
          <w:lang w:eastAsia="ko-KR"/>
        </w:rPr>
        <w:t xml:space="preserve"> </w:t>
      </w:r>
    </w:p>
    <w:p w14:paraId="15D9EA51" w14:textId="77777777" w:rsidR="008F7497" w:rsidRPr="000217ED" w:rsidRDefault="008F7497" w:rsidP="00194A84">
      <w:pPr>
        <w:spacing w:line="358" w:lineRule="exact"/>
        <w:ind w:right="-1"/>
        <w:rPr>
          <w:rFonts w:ascii="Times New Roman" w:eastAsia="Malgun Gothic" w:hAnsi="Times New Roman"/>
          <w:color w:val="000000" w:themeColor="text1"/>
          <w:sz w:val="28"/>
          <w:lang w:eastAsia="ko-KR"/>
        </w:rPr>
      </w:pPr>
    </w:p>
    <w:p w14:paraId="63FEEDF4" w14:textId="0F6B0F3B" w:rsidR="003A004A" w:rsidRPr="000217ED" w:rsidRDefault="003A004A" w:rsidP="009C0D8D">
      <w:pPr>
        <w:adjustRightInd w:val="0"/>
        <w:snapToGrid w:val="0"/>
        <w:spacing w:after="120" w:line="320" w:lineRule="exact"/>
        <w:jc w:val="both"/>
        <w:rPr>
          <w:rFonts w:asciiTheme="majorHAnsi" w:eastAsiaTheme="majorHAnsi" w:hAnsiTheme="majorHAnsi"/>
          <w:color w:val="000000" w:themeColor="text1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한국품질재단으로부터 시스템 인증을 받은 조직은 인증유효기간</w:t>
      </w:r>
      <w:r w:rsidR="00B753B7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중 다음의 사항을 준수하여야 합니다.</w:t>
      </w:r>
      <w:r w:rsidR="00E9401B" w:rsidRPr="000217ED">
        <w:rPr>
          <w:rFonts w:asciiTheme="majorHAnsi" w:eastAsiaTheme="majorHAnsi" w:hAnsiTheme="majorHAnsi"/>
          <w:color w:val="000000" w:themeColor="text1"/>
          <w:sz w:val="20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이에 대한 내용은 인증유효기간동안 인증제도 관련 국내법률, 국제기준 및 한국품질재단 절차에 따라 변경될 수도 있으며 변경된 사항도 준수하셔야</w:t>
      </w:r>
      <w:r w:rsidR="008F7497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합니다.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 xml:space="preserve"> 변경된 내용에 따라</w:t>
      </w:r>
      <w:r w:rsidR="007B210C" w:rsidRPr="000217ED">
        <w:rPr>
          <w:rFonts w:asciiTheme="majorHAnsi" w:eastAsiaTheme="majorHAnsi" w:hAnsiTheme="majorHAnsi"/>
          <w:color w:val="000000" w:themeColor="text1"/>
          <w:sz w:val="20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서면, 한국품질재단 발행 간행물 등으로 공지하며</w:t>
      </w:r>
      <w:r w:rsidR="008F7497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최신내용은 한국품질재단 홈페이지(</w:t>
      </w:r>
      <w:hyperlink r:id="rId8" w:history="1">
        <w:r w:rsidR="008F7497" w:rsidRPr="000217ED">
          <w:rPr>
            <w:rStyle w:val="af6"/>
            <w:rFonts w:asciiTheme="majorHAnsi" w:eastAsiaTheme="majorHAnsi" w:hAnsiTheme="majorHAnsi" w:hint="eastAsia"/>
            <w:color w:val="000000" w:themeColor="text1"/>
            <w:sz w:val="20"/>
            <w:u w:val="none"/>
          </w:rPr>
          <w:t>http://www.kfq.or.kr</w:t>
        </w:r>
      </w:hyperlink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)에</w:t>
      </w:r>
      <w:r w:rsidR="008F7497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서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확인하실 수 있습니다. 인증등록조직은 인증자격유지와 관련하여 한국품질재단과 필요사항을 협의할 수 있으며 상호간에 서면으로 협의된 사항은 계약과 동등한 효력을 갖습니다.</w:t>
      </w:r>
    </w:p>
    <w:p w14:paraId="141469BE" w14:textId="3D8B133E" w:rsidR="002A525E" w:rsidRPr="000217ED" w:rsidRDefault="00300434" w:rsidP="006F78E7">
      <w:pPr>
        <w:adjustRightInd w:val="0"/>
        <w:snapToGrid w:val="0"/>
        <w:spacing w:after="120" w:line="320" w:lineRule="exact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>lient</w:t>
      </w:r>
      <w:r w:rsidR="002A525E" w:rsidRPr="000217ED">
        <w:rPr>
          <w:rFonts w:ascii="Times New Roman" w:eastAsiaTheme="majorHAnsi" w:hAnsi="Times New Roman"/>
          <w:color w:val="0000FF"/>
          <w:sz w:val="20"/>
        </w:rPr>
        <w:t xml:space="preserve"> that have obtained system certification from the </w:t>
      </w:r>
      <w:r w:rsidR="002F50FD" w:rsidRPr="000217ED">
        <w:rPr>
          <w:rFonts w:ascii="Times New Roman" w:eastAsiaTheme="majorHAnsi" w:hAnsi="Times New Roman"/>
          <w:color w:val="0000FF"/>
          <w:sz w:val="20"/>
        </w:rPr>
        <w:t xml:space="preserve">KFQ(Korean Foundation of Quality) </w:t>
      </w:r>
      <w:r w:rsidR="002A525E" w:rsidRPr="000217ED">
        <w:rPr>
          <w:rFonts w:ascii="Times New Roman" w:eastAsiaTheme="majorHAnsi" w:hAnsi="Times New Roman"/>
          <w:color w:val="0000FF"/>
          <w:sz w:val="20"/>
        </w:rPr>
        <w:t xml:space="preserve">shall comply with the following </w:t>
      </w:r>
      <w:r w:rsidR="000A6974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item</w:t>
      </w:r>
      <w:r w:rsidR="002A525E" w:rsidRPr="000217ED">
        <w:rPr>
          <w:rFonts w:ascii="Times New Roman" w:eastAsiaTheme="majorHAnsi" w:hAnsi="Times New Roman"/>
          <w:color w:val="0000FF"/>
          <w:sz w:val="20"/>
        </w:rPr>
        <w:t xml:space="preserve">s during the valid period of certification. This information may be changed according to </w:t>
      </w:r>
      <w:r w:rsidR="006D18B1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domestic</w:t>
      </w:r>
      <w:r w:rsidR="006D18B1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2A525E" w:rsidRPr="000217ED">
        <w:rPr>
          <w:rFonts w:ascii="Times New Roman" w:eastAsiaTheme="majorHAnsi" w:hAnsi="Times New Roman"/>
          <w:color w:val="0000FF"/>
          <w:sz w:val="20"/>
        </w:rPr>
        <w:t>laws</w:t>
      </w:r>
      <w:r w:rsidR="006D18B1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6D18B1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in</w:t>
      </w:r>
      <w:r w:rsidR="006D18B1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6D18B1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Korea</w:t>
      </w:r>
      <w:r w:rsidR="002A525E" w:rsidRPr="000217ED">
        <w:rPr>
          <w:rFonts w:ascii="Times New Roman" w:eastAsiaTheme="majorHAnsi" w:hAnsi="Times New Roman"/>
          <w:color w:val="0000FF"/>
          <w:sz w:val="20"/>
        </w:rPr>
        <w:t xml:space="preserve">, international standards, and procedures of the </w:t>
      </w:r>
      <w:r w:rsidR="002F50FD" w:rsidRPr="000217ED">
        <w:rPr>
          <w:rFonts w:ascii="Times New Roman" w:eastAsiaTheme="majorHAnsi" w:hAnsi="Times New Roman"/>
          <w:color w:val="0000FF"/>
          <w:sz w:val="20"/>
        </w:rPr>
        <w:t>KFQ</w:t>
      </w:r>
      <w:r w:rsidR="008C7E6D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2A525E" w:rsidRPr="000217ED">
        <w:rPr>
          <w:rFonts w:ascii="Times New Roman" w:eastAsiaTheme="majorHAnsi" w:hAnsi="Times New Roman"/>
          <w:color w:val="0000FF"/>
          <w:sz w:val="20"/>
        </w:rPr>
        <w:t xml:space="preserve">during the certification validity period, and the changed matters must be </w:t>
      </w:r>
      <w:r w:rsidRPr="000217ED">
        <w:rPr>
          <w:rFonts w:ascii="Times New Roman" w:eastAsiaTheme="majorHAnsi" w:hAnsi="Times New Roman"/>
          <w:color w:val="0000FF"/>
          <w:sz w:val="20"/>
        </w:rPr>
        <w:t>compli</w:t>
      </w:r>
      <w:r w:rsidR="002A525E" w:rsidRPr="000217ED">
        <w:rPr>
          <w:rFonts w:ascii="Times New Roman" w:eastAsiaTheme="majorHAnsi" w:hAnsi="Times New Roman"/>
          <w:color w:val="0000FF"/>
          <w:sz w:val="20"/>
        </w:rPr>
        <w:t xml:space="preserve">ed. Depending on the changes, it will be announced in </w:t>
      </w:r>
      <w:r w:rsidR="006D18B1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document</w:t>
      </w:r>
      <w:r w:rsidR="002A525E" w:rsidRPr="000217ED">
        <w:rPr>
          <w:rFonts w:ascii="Times New Roman" w:eastAsiaTheme="majorHAnsi" w:hAnsi="Times New Roman"/>
          <w:color w:val="0000FF"/>
          <w:sz w:val="20"/>
        </w:rPr>
        <w:t>, publications issued by the KFQ</w:t>
      </w:r>
      <w:r w:rsidR="008C7E6D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,</w:t>
      </w:r>
      <w:r w:rsidR="008C7E6D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2A525E" w:rsidRPr="000217ED">
        <w:rPr>
          <w:rFonts w:ascii="Times New Roman" w:eastAsiaTheme="majorHAnsi" w:hAnsi="Times New Roman"/>
          <w:color w:val="0000FF"/>
          <w:sz w:val="20"/>
        </w:rPr>
        <w:t xml:space="preserve">etc., and the latest information can be found on the website of the KFQ (http://www.kfq.or.kr). The </w:t>
      </w:r>
      <w:r w:rsidRPr="000217ED">
        <w:rPr>
          <w:rFonts w:ascii="Times New Roman" w:eastAsiaTheme="majorHAnsi" w:hAnsi="Times New Roman"/>
          <w:color w:val="0000FF"/>
          <w:sz w:val="20"/>
        </w:rPr>
        <w:t>certified client</w:t>
      </w:r>
      <w:r w:rsidR="002A525E" w:rsidRPr="000217ED">
        <w:rPr>
          <w:rFonts w:ascii="Times New Roman" w:eastAsiaTheme="majorHAnsi" w:hAnsi="Times New Roman"/>
          <w:color w:val="0000FF"/>
          <w:sz w:val="20"/>
        </w:rPr>
        <w:t xml:space="preserve"> may discuss the necessary matters with the </w:t>
      </w:r>
      <w:r w:rsidR="002F50FD" w:rsidRPr="000217ED">
        <w:rPr>
          <w:rFonts w:ascii="Times New Roman" w:eastAsiaTheme="majorHAnsi" w:hAnsi="Times New Roman"/>
          <w:color w:val="0000FF"/>
          <w:sz w:val="20"/>
        </w:rPr>
        <w:t>KFQ</w:t>
      </w:r>
      <w:r w:rsidR="008C7E6D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2A525E" w:rsidRPr="000217ED">
        <w:rPr>
          <w:rFonts w:ascii="Times New Roman" w:eastAsiaTheme="majorHAnsi" w:hAnsi="Times New Roman"/>
          <w:color w:val="0000FF"/>
          <w:sz w:val="20"/>
        </w:rPr>
        <w:t>regarding the maintenance of certification qualifications, and the matters discussed in writing between them shall have the same effect as the contract.</w:t>
      </w:r>
    </w:p>
    <w:p w14:paraId="469ABA31" w14:textId="77777777" w:rsidR="006F78E7" w:rsidRPr="000217ED" w:rsidRDefault="006F78E7" w:rsidP="006F78E7">
      <w:pPr>
        <w:adjustRightInd w:val="0"/>
        <w:snapToGrid w:val="0"/>
        <w:spacing w:after="120" w:line="320" w:lineRule="exact"/>
        <w:jc w:val="both"/>
        <w:rPr>
          <w:rFonts w:asciiTheme="majorHAnsi" w:eastAsiaTheme="majorHAnsi" w:hAnsiTheme="majorHAnsi"/>
          <w:color w:val="000000" w:themeColor="text1"/>
          <w:sz w:val="20"/>
        </w:rPr>
      </w:pPr>
    </w:p>
    <w:p w14:paraId="45FBA340" w14:textId="1ACD8374" w:rsidR="003A004A" w:rsidRPr="000217ED" w:rsidRDefault="003A004A" w:rsidP="008F7497">
      <w:pPr>
        <w:adjustRightInd w:val="0"/>
        <w:snapToGrid w:val="0"/>
        <w:spacing w:after="120" w:line="320" w:lineRule="exact"/>
        <w:rPr>
          <w:rFonts w:asciiTheme="majorHAnsi" w:eastAsiaTheme="majorHAnsi" w:hAnsiTheme="majorHAnsi"/>
          <w:color w:val="000000" w:themeColor="text1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1.</w:t>
      </w:r>
      <w:r w:rsidR="0098103B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적용 규격에 부합되도록 시스템을 유지하여야 합니다.</w:t>
      </w:r>
    </w:p>
    <w:p w14:paraId="5938AF50" w14:textId="434374C8" w:rsidR="009C0D8D" w:rsidRPr="000217ED" w:rsidRDefault="009C0D8D" w:rsidP="009C0D8D">
      <w:pPr>
        <w:adjustRightInd w:val="0"/>
        <w:snapToGrid w:val="0"/>
        <w:spacing w:after="120" w:line="320" w:lineRule="exact"/>
        <w:ind w:firstLineChars="142" w:firstLine="284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 w:hint="eastAsia"/>
          <w:color w:val="0000FF"/>
          <w:sz w:val="20"/>
        </w:rPr>
        <w:t>System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shall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be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maintained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according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to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applied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standard.</w:t>
      </w:r>
    </w:p>
    <w:p w14:paraId="61B2A085" w14:textId="0DE3F899" w:rsidR="003A004A" w:rsidRPr="000217ED" w:rsidRDefault="003A004A" w:rsidP="008F7497">
      <w:pPr>
        <w:adjustRightInd w:val="0"/>
        <w:snapToGrid w:val="0"/>
        <w:spacing w:after="120" w:line="320" w:lineRule="exact"/>
        <w:rPr>
          <w:rFonts w:asciiTheme="majorHAnsi" w:eastAsiaTheme="majorHAnsi" w:hAnsiTheme="majorHAnsi"/>
          <w:color w:val="000000" w:themeColor="text1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2.</w:t>
      </w:r>
      <w:r w:rsidR="0098103B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인증제도와 관련된 법규를 항상 준수하여야 합니다.</w:t>
      </w:r>
    </w:p>
    <w:p w14:paraId="7DC4B42F" w14:textId="52BD79A4" w:rsidR="009C0D8D" w:rsidRPr="000217ED" w:rsidRDefault="009C0D8D" w:rsidP="009C0D8D">
      <w:pPr>
        <w:adjustRightInd w:val="0"/>
        <w:snapToGrid w:val="0"/>
        <w:spacing w:after="120" w:line="320" w:lineRule="exact"/>
        <w:ind w:firstLineChars="142" w:firstLine="284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 w:hint="eastAsia"/>
          <w:color w:val="0000FF"/>
          <w:sz w:val="20"/>
        </w:rPr>
        <w:t>Regulations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related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to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certification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system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shall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be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complied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all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times.</w:t>
      </w:r>
    </w:p>
    <w:p w14:paraId="1CC4F917" w14:textId="2B3FA8F6" w:rsidR="003A004A" w:rsidRPr="00842C4C" w:rsidRDefault="003A004A" w:rsidP="00D92502">
      <w:pPr>
        <w:adjustRightInd w:val="0"/>
        <w:snapToGrid w:val="0"/>
        <w:spacing w:after="120" w:line="320" w:lineRule="exact"/>
        <w:ind w:left="280" w:hangingChars="140" w:hanging="280"/>
        <w:jc w:val="both"/>
        <w:rPr>
          <w:rFonts w:asciiTheme="majorHAnsi" w:eastAsiaTheme="majorHAnsi" w:hAnsiTheme="majorHAnsi"/>
          <w:color w:val="000000" w:themeColor="text1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3.</w:t>
      </w:r>
      <w:r w:rsidR="0098103B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 xml:space="preserve">인증제도 운영과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관련하여 인정기관</w:t>
      </w:r>
      <w:r w:rsidR="0046630B"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(KAB,</w:t>
      </w:r>
      <w:r w:rsidR="0046630B" w:rsidRPr="00BE5CCC">
        <w:rPr>
          <w:rFonts w:ascii="Times New Roman" w:eastAsiaTheme="majorHAnsi" w:hAnsi="Times New Roman"/>
          <w:color w:val="000000" w:themeColor="text1"/>
          <w:sz w:val="20"/>
          <w:u w:val="single"/>
        </w:rPr>
        <w:t xml:space="preserve"> </w:t>
      </w:r>
      <w:r w:rsidR="0046630B"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IAOB,</w:t>
      </w:r>
      <w:r w:rsidR="0046630B" w:rsidRPr="00BE5CCC">
        <w:rPr>
          <w:rFonts w:ascii="Times New Roman" w:eastAsiaTheme="majorHAnsi" w:hAnsi="Times New Roman"/>
          <w:color w:val="000000" w:themeColor="text1"/>
          <w:sz w:val="20"/>
          <w:u w:val="single"/>
        </w:rPr>
        <w:t xml:space="preserve"> </w:t>
      </w:r>
      <w:r w:rsidR="0046630B"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FSSC,</w:t>
      </w:r>
      <w:r w:rsidR="0046630B" w:rsidRPr="00BE5CCC">
        <w:rPr>
          <w:rFonts w:ascii="Times New Roman" w:eastAsiaTheme="majorHAnsi" w:hAnsi="Times New Roman"/>
          <w:color w:val="000000" w:themeColor="text1"/>
          <w:sz w:val="20"/>
          <w:u w:val="single"/>
        </w:rPr>
        <w:t xml:space="preserve"> </w:t>
      </w:r>
      <w:r w:rsidR="0046630B"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IAQG</w:t>
      </w:r>
      <w:r w:rsidR="0046630B" w:rsidRPr="00BE5CCC">
        <w:rPr>
          <w:rFonts w:ascii="Times New Roman" w:eastAsiaTheme="majorHAnsi" w:hAnsi="Times New Roman"/>
          <w:color w:val="000000" w:themeColor="text1"/>
          <w:sz w:val="20"/>
          <w:u w:val="single"/>
        </w:rPr>
        <w:t xml:space="preserve"> </w:t>
      </w:r>
      <w:r w:rsidR="0046630B"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  <w:lang w:eastAsia="ko-KR"/>
        </w:rPr>
        <w:t>등</w:t>
      </w:r>
      <w:r w:rsidR="0046630B"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)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이 실시하는 입회심사 및 특별심사를 거부할 수 없으며, 또한 품질재단의 심사원 평가를 위하여 품질재단의 입회심사원이 인증조직의 심사를 입회하는 경우 이를 거부할 수 없습니다. 추가적으로 </w:t>
      </w:r>
      <w:r w:rsidR="00B9397E" w:rsidRPr="00842C4C">
        <w:rPr>
          <w:rFonts w:ascii="Times New Roman" w:eastAsiaTheme="majorHAnsi" w:hAnsi="Times New Roman"/>
          <w:color w:val="000000" w:themeColor="text1"/>
          <w:sz w:val="20"/>
          <w:lang w:eastAsia="ko-KR"/>
        </w:rPr>
        <w:t>IATF 16949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의 경우 조직은 다음 사항을 준수하여야 합니다.</w:t>
      </w:r>
    </w:p>
    <w:p w14:paraId="7A8A1ADA" w14:textId="18BF3E1E" w:rsidR="003E46BF" w:rsidRPr="00842C4C" w:rsidRDefault="009C0D8D" w:rsidP="005E3525">
      <w:pPr>
        <w:adjustRightInd w:val="0"/>
        <w:snapToGrid w:val="0"/>
        <w:spacing w:after="120" w:line="320" w:lineRule="exact"/>
        <w:ind w:leftChars="118" w:left="283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Related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to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managing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certification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system,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the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300434" w:rsidRPr="00842C4C">
        <w:rPr>
          <w:rFonts w:ascii="Times New Roman" w:eastAsiaTheme="majorHAnsi" w:hAnsi="Times New Roman"/>
          <w:color w:val="0000FF"/>
          <w:sz w:val="20"/>
        </w:rPr>
        <w:t>client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cannot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3E46BF" w:rsidRPr="00842C4C">
        <w:rPr>
          <w:rFonts w:ascii="Times New Roman" w:eastAsiaTheme="majorHAnsi" w:hAnsi="Times New Roman" w:hint="eastAsia"/>
          <w:color w:val="0000FF"/>
          <w:sz w:val="20"/>
          <w:lang w:eastAsia="ko-KR"/>
        </w:rPr>
        <w:t>refuse</w:t>
      </w:r>
      <w:r w:rsidR="003E46BF" w:rsidRPr="00842C4C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410152" w:rsidRPr="00842C4C">
        <w:rPr>
          <w:rFonts w:ascii="Times New Roman" w:eastAsiaTheme="majorHAnsi" w:hAnsi="Times New Roman" w:hint="eastAsia"/>
          <w:color w:val="0000FF"/>
          <w:sz w:val="20"/>
        </w:rPr>
        <w:t>witness</w:t>
      </w:r>
      <w:r w:rsidR="00410152"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10152" w:rsidRPr="00842C4C">
        <w:rPr>
          <w:rFonts w:ascii="Times New Roman" w:eastAsiaTheme="majorHAnsi" w:hAnsi="Times New Roman" w:hint="eastAsia"/>
          <w:color w:val="0000FF"/>
          <w:sz w:val="20"/>
        </w:rPr>
        <w:t>audit</w:t>
      </w:r>
      <w:r w:rsidR="00410152"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10152" w:rsidRPr="00842C4C">
        <w:rPr>
          <w:rFonts w:ascii="Times New Roman" w:eastAsiaTheme="majorHAnsi" w:hAnsi="Times New Roman" w:hint="eastAsia"/>
          <w:color w:val="0000FF"/>
          <w:sz w:val="20"/>
        </w:rPr>
        <w:t>and/or</w:t>
      </w:r>
      <w:r w:rsidR="00410152"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10152" w:rsidRPr="00842C4C">
        <w:rPr>
          <w:rFonts w:ascii="Times New Roman" w:eastAsiaTheme="majorHAnsi" w:hAnsi="Times New Roman" w:hint="eastAsia"/>
          <w:color w:val="0000FF"/>
          <w:sz w:val="20"/>
        </w:rPr>
        <w:t>special</w:t>
      </w:r>
      <w:r w:rsidR="00410152"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10152" w:rsidRPr="00842C4C">
        <w:rPr>
          <w:rFonts w:ascii="Times New Roman" w:eastAsiaTheme="majorHAnsi" w:hAnsi="Times New Roman" w:hint="eastAsia"/>
          <w:color w:val="0000FF"/>
          <w:sz w:val="20"/>
        </w:rPr>
        <w:t>audit</w:t>
      </w:r>
      <w:r w:rsidR="00410152"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10152" w:rsidRPr="00842C4C">
        <w:rPr>
          <w:rFonts w:ascii="Times New Roman" w:eastAsiaTheme="majorHAnsi" w:hAnsi="Times New Roman" w:hint="eastAsia"/>
          <w:color w:val="0000FF"/>
          <w:sz w:val="20"/>
        </w:rPr>
        <w:t>conducted</w:t>
      </w:r>
      <w:r w:rsidR="00410152"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10152" w:rsidRPr="00842C4C">
        <w:rPr>
          <w:rFonts w:ascii="Times New Roman" w:eastAsiaTheme="majorHAnsi" w:hAnsi="Times New Roman" w:hint="eastAsia"/>
          <w:color w:val="0000FF"/>
          <w:sz w:val="20"/>
        </w:rPr>
        <w:t>by</w:t>
      </w:r>
      <w:r w:rsidR="00410152"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10152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Accreditation</w:t>
      </w:r>
      <w:r w:rsidR="00410152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410152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Body</w:t>
      </w:r>
      <w:r w:rsidR="00410152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410152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(KAB,</w:t>
      </w:r>
      <w:r w:rsidR="00410152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410152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IAOB,</w:t>
      </w:r>
      <w:r w:rsidR="00410152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410152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FSSC,</w:t>
      </w:r>
      <w:r w:rsidR="00410152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410152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IAQG,</w:t>
      </w:r>
      <w:r w:rsidR="00410152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410152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etc)</w:t>
      </w:r>
      <w:r w:rsidR="003E46BF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and also cannot refuse int</w:t>
      </w:r>
      <w:r w:rsidR="003E46BF" w:rsidRPr="00842C4C">
        <w:rPr>
          <w:rFonts w:ascii="Times New Roman" w:eastAsiaTheme="majorHAnsi" w:hAnsi="Times New Roman"/>
          <w:color w:val="0000FF"/>
          <w:sz w:val="20"/>
        </w:rPr>
        <w:t>ernal witness auditor in KFQ witness audit of organization fo</w:t>
      </w:r>
      <w:r w:rsidR="003E46BF" w:rsidRPr="00842C4C">
        <w:rPr>
          <w:rFonts w:ascii="Times New Roman" w:eastAsiaTheme="majorHAnsi" w:hAnsi="Times New Roman" w:hint="eastAsia"/>
          <w:color w:val="0000FF"/>
          <w:sz w:val="20"/>
          <w:lang w:eastAsia="ko-KR"/>
        </w:rPr>
        <w:t>r</w:t>
      </w:r>
      <w:r w:rsidR="003E46BF" w:rsidRPr="00842C4C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3E46BF" w:rsidRPr="00842C4C">
        <w:rPr>
          <w:rFonts w:ascii="Times New Roman" w:eastAsiaTheme="majorHAnsi" w:hAnsi="Times New Roman" w:hint="eastAsia"/>
          <w:color w:val="0000FF"/>
          <w:sz w:val="20"/>
          <w:lang w:eastAsia="ko-KR"/>
        </w:rPr>
        <w:t>the</w:t>
      </w:r>
      <w:r w:rsidR="003E46BF" w:rsidRPr="00842C4C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3E46BF" w:rsidRPr="00842C4C">
        <w:rPr>
          <w:rFonts w:ascii="Times New Roman" w:eastAsiaTheme="majorHAnsi" w:hAnsi="Times New Roman" w:hint="eastAsia"/>
          <w:color w:val="0000FF"/>
          <w:sz w:val="20"/>
          <w:lang w:eastAsia="ko-KR"/>
        </w:rPr>
        <w:t>assessment</w:t>
      </w:r>
      <w:r w:rsidR="003E46BF" w:rsidRPr="00842C4C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3E46BF" w:rsidRPr="00842C4C">
        <w:rPr>
          <w:rFonts w:ascii="Times New Roman" w:eastAsiaTheme="majorHAnsi" w:hAnsi="Times New Roman" w:hint="eastAsia"/>
          <w:color w:val="0000FF"/>
          <w:sz w:val="20"/>
          <w:lang w:eastAsia="ko-KR"/>
        </w:rPr>
        <w:t>of</w:t>
      </w:r>
      <w:r w:rsidR="003E46BF" w:rsidRPr="00842C4C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3E46BF" w:rsidRPr="00842C4C">
        <w:rPr>
          <w:rFonts w:ascii="Times New Roman" w:eastAsiaTheme="majorHAnsi" w:hAnsi="Times New Roman" w:hint="eastAsia"/>
          <w:color w:val="0000FF"/>
          <w:sz w:val="20"/>
          <w:lang w:eastAsia="ko-KR"/>
        </w:rPr>
        <w:t>a</w:t>
      </w:r>
      <w:r w:rsidR="003E46BF" w:rsidRPr="00842C4C">
        <w:rPr>
          <w:rFonts w:ascii="Times New Roman" w:eastAsiaTheme="majorHAnsi" w:hAnsi="Times New Roman"/>
          <w:color w:val="0000FF"/>
          <w:sz w:val="20"/>
          <w:lang w:eastAsia="ko-KR"/>
        </w:rPr>
        <w:t>uditor in KFQ. Additionally</w:t>
      </w:r>
      <w:r w:rsidR="007B210C" w:rsidRPr="00842C4C">
        <w:rPr>
          <w:rFonts w:ascii="Times New Roman" w:eastAsiaTheme="majorHAnsi" w:hAnsi="Times New Roman"/>
          <w:color w:val="0000FF"/>
          <w:sz w:val="20"/>
          <w:lang w:eastAsia="ko-KR"/>
        </w:rPr>
        <w:t>,</w:t>
      </w:r>
      <w:r w:rsidR="003E46BF" w:rsidRPr="00842C4C">
        <w:rPr>
          <w:rFonts w:ascii="Times New Roman" w:eastAsiaTheme="majorHAnsi" w:hAnsi="Times New Roman"/>
          <w:color w:val="0000FF"/>
          <w:sz w:val="20"/>
          <w:lang w:eastAsia="ko-KR"/>
        </w:rPr>
        <w:t xml:space="preserve"> the organization shall </w:t>
      </w:r>
      <w:r w:rsidR="00B753B7" w:rsidRPr="00842C4C">
        <w:rPr>
          <w:rFonts w:ascii="Times New Roman" w:eastAsiaTheme="majorHAnsi" w:hAnsi="Times New Roman"/>
          <w:color w:val="0000FF"/>
          <w:sz w:val="20"/>
          <w:lang w:eastAsia="ko-KR"/>
        </w:rPr>
        <w:t>comply with below</w:t>
      </w:r>
      <w:r w:rsidR="007B210C" w:rsidRPr="00842C4C">
        <w:rPr>
          <w:rFonts w:ascii="Times New Roman" w:eastAsiaTheme="majorHAnsi" w:hAnsi="Times New Roman"/>
          <w:color w:val="0000FF"/>
          <w:sz w:val="20"/>
          <w:lang w:eastAsia="ko-KR"/>
        </w:rPr>
        <w:t xml:space="preserve"> in case of </w:t>
      </w:r>
      <w:r w:rsidR="00B9397E" w:rsidRPr="00842C4C">
        <w:rPr>
          <w:rFonts w:ascii="Times New Roman" w:eastAsiaTheme="majorHAnsi" w:hAnsi="Times New Roman"/>
          <w:color w:val="0000FF"/>
          <w:sz w:val="20"/>
          <w:lang w:eastAsia="ko-KR"/>
        </w:rPr>
        <w:t>IATF 16949</w:t>
      </w:r>
      <w:r w:rsidR="007B210C" w:rsidRPr="00842C4C">
        <w:rPr>
          <w:rFonts w:ascii="Times New Roman" w:eastAsiaTheme="majorHAnsi" w:hAnsi="Times New Roman"/>
          <w:color w:val="0000FF"/>
          <w:sz w:val="20"/>
          <w:lang w:eastAsia="ko-KR"/>
        </w:rPr>
        <w:t>;</w:t>
      </w:r>
    </w:p>
    <w:p w14:paraId="4B94BAFA" w14:textId="2B4BA97F" w:rsidR="003A004A" w:rsidRPr="00842C4C" w:rsidRDefault="003A004A" w:rsidP="0098103B">
      <w:pPr>
        <w:adjustRightInd w:val="0"/>
        <w:snapToGrid w:val="0"/>
        <w:spacing w:after="120" w:line="320" w:lineRule="exact"/>
        <w:ind w:leftChars="105" w:left="546" w:hangingChars="147" w:hanging="294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1)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조직은 품질재단의 </w:t>
      </w:r>
      <w:r w:rsidR="0079595D" w:rsidRPr="00842C4C">
        <w:rPr>
          <w:rFonts w:ascii="Times New Roman" w:eastAsiaTheme="majorHAnsi" w:hAnsi="Times New Roman" w:hint="eastAsia"/>
          <w:color w:val="000000" w:themeColor="text1"/>
          <w:sz w:val="20"/>
        </w:rPr>
        <w:t xml:space="preserve">IATF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입회심사를 거절할 수 없습니다.</w:t>
      </w:r>
    </w:p>
    <w:p w14:paraId="3F2DC85F" w14:textId="3D5CFDA6" w:rsidR="005E3525" w:rsidRPr="00842C4C" w:rsidRDefault="005E3525" w:rsidP="001A6260">
      <w:pPr>
        <w:adjustRightInd w:val="0"/>
        <w:snapToGrid w:val="0"/>
        <w:spacing w:after="120" w:line="320" w:lineRule="exact"/>
        <w:ind w:leftChars="118" w:left="283" w:firstLineChars="117" w:firstLine="234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 xml:space="preserve">the </w:t>
      </w:r>
      <w:r w:rsidR="00300434" w:rsidRPr="00842C4C">
        <w:rPr>
          <w:rFonts w:ascii="Times New Roman" w:eastAsiaTheme="majorHAnsi" w:hAnsi="Times New Roman"/>
          <w:color w:val="0000FF"/>
          <w:sz w:val="20"/>
        </w:rPr>
        <w:t>client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 xml:space="preserve">cannot refuse an IATF witness audit of the certification body; </w:t>
      </w:r>
    </w:p>
    <w:p w14:paraId="23D5D792" w14:textId="5A6CBDE6" w:rsidR="003A004A" w:rsidRPr="00842C4C" w:rsidRDefault="003A004A" w:rsidP="0098103B">
      <w:pPr>
        <w:adjustRightInd w:val="0"/>
        <w:snapToGrid w:val="0"/>
        <w:spacing w:after="120" w:line="320" w:lineRule="exact"/>
        <w:ind w:leftChars="105" w:left="546" w:hangingChars="147" w:hanging="294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2)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조직은 인증기관 내부 입회심사원의 참석을 거절할 수 없습니다.</w:t>
      </w:r>
    </w:p>
    <w:p w14:paraId="18BE1525" w14:textId="2A6F00AF" w:rsidR="005E3525" w:rsidRPr="00842C4C" w:rsidRDefault="005E3525" w:rsidP="001A6260">
      <w:pPr>
        <w:adjustRightInd w:val="0"/>
        <w:snapToGrid w:val="0"/>
        <w:spacing w:after="120" w:line="320" w:lineRule="exact"/>
        <w:ind w:leftChars="118" w:left="283" w:firstLineChars="117" w:firstLine="234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 xml:space="preserve">the </w:t>
      </w:r>
      <w:r w:rsidR="00300434" w:rsidRPr="00842C4C">
        <w:rPr>
          <w:rFonts w:ascii="Times New Roman" w:eastAsiaTheme="majorHAnsi" w:hAnsi="Times New Roman"/>
          <w:color w:val="0000FF"/>
          <w:sz w:val="20"/>
        </w:rPr>
        <w:t>client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cannot refuse the presence of a certification body internal witness auditor;</w:t>
      </w:r>
    </w:p>
    <w:p w14:paraId="5DBBD235" w14:textId="201AD05C" w:rsidR="003A004A" w:rsidRPr="00842C4C" w:rsidRDefault="003A004A" w:rsidP="0098103B">
      <w:pPr>
        <w:adjustRightInd w:val="0"/>
        <w:snapToGrid w:val="0"/>
        <w:spacing w:after="120" w:line="320" w:lineRule="exact"/>
        <w:ind w:leftChars="105" w:left="546" w:hangingChars="147" w:hanging="294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3)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조직은 </w:t>
      </w:r>
      <w:r w:rsidR="0079595D" w:rsidRPr="00842C4C">
        <w:rPr>
          <w:rFonts w:ascii="Times New Roman" w:eastAsiaTheme="majorHAnsi" w:hAnsi="Times New Roman" w:hint="eastAsia"/>
          <w:color w:val="000000" w:themeColor="text1"/>
          <w:sz w:val="20"/>
        </w:rPr>
        <w:t xml:space="preserve">IATF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대리인 또는 위임받은 자의 참석을 거절할 수 없습니다.</w:t>
      </w:r>
    </w:p>
    <w:p w14:paraId="15603E1C" w14:textId="0DE06757" w:rsidR="005E3525" w:rsidRPr="00842C4C" w:rsidRDefault="005E3525" w:rsidP="001A6260">
      <w:pPr>
        <w:adjustRightInd w:val="0"/>
        <w:snapToGrid w:val="0"/>
        <w:spacing w:after="120" w:line="320" w:lineRule="exact"/>
        <w:ind w:leftChars="118" w:left="283" w:firstLineChars="117" w:firstLine="234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lastRenderedPageBreak/>
        <w:t xml:space="preserve">the </w:t>
      </w:r>
      <w:r w:rsidR="00300434" w:rsidRPr="00842C4C">
        <w:rPr>
          <w:rFonts w:ascii="Times New Roman" w:eastAsiaTheme="majorHAnsi" w:hAnsi="Times New Roman"/>
          <w:color w:val="0000FF"/>
          <w:sz w:val="20"/>
        </w:rPr>
        <w:t>client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cannot refuse the presence of an IATF representative or their delegates;</w:t>
      </w:r>
    </w:p>
    <w:p w14:paraId="097C10C0" w14:textId="158B45EF" w:rsidR="003A004A" w:rsidRPr="00842C4C" w:rsidRDefault="003A004A" w:rsidP="0098103B">
      <w:pPr>
        <w:adjustRightInd w:val="0"/>
        <w:snapToGrid w:val="0"/>
        <w:spacing w:after="120" w:line="320" w:lineRule="exact"/>
        <w:ind w:leftChars="105" w:left="546" w:hangingChars="147" w:hanging="294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4)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조직은 </w:t>
      </w:r>
      <w:r w:rsidR="0079595D" w:rsidRPr="00842C4C">
        <w:rPr>
          <w:rFonts w:ascii="Times New Roman" w:eastAsiaTheme="majorHAnsi" w:hAnsi="Times New Roman" w:hint="eastAsia"/>
          <w:color w:val="000000" w:themeColor="text1"/>
          <w:sz w:val="20"/>
        </w:rPr>
        <w:t xml:space="preserve">IATF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에 최종보고서를 제출하는 것에 대한 인증기관의 요청을 거절할 수 없습니다.</w:t>
      </w:r>
    </w:p>
    <w:p w14:paraId="6770D3D2" w14:textId="10558227" w:rsidR="005E3525" w:rsidRPr="00842C4C" w:rsidRDefault="005E3525" w:rsidP="001A6260">
      <w:pPr>
        <w:adjustRightInd w:val="0"/>
        <w:snapToGrid w:val="0"/>
        <w:spacing w:after="120" w:line="320" w:lineRule="exact"/>
        <w:ind w:leftChars="118" w:left="283" w:firstLineChars="117" w:firstLine="234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 xml:space="preserve">the </w:t>
      </w:r>
      <w:r w:rsidR="00300434" w:rsidRPr="00842C4C">
        <w:rPr>
          <w:rFonts w:ascii="Times New Roman" w:eastAsiaTheme="majorHAnsi" w:hAnsi="Times New Roman"/>
          <w:color w:val="0000FF"/>
          <w:sz w:val="20"/>
        </w:rPr>
        <w:t>client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cannot refuse the request of the certification body to provide the final report to the IATF;</w:t>
      </w:r>
    </w:p>
    <w:p w14:paraId="779B52E3" w14:textId="0C8431CC" w:rsidR="003A004A" w:rsidRPr="00842C4C" w:rsidRDefault="008F7497" w:rsidP="0098103B">
      <w:pPr>
        <w:tabs>
          <w:tab w:val="left" w:pos="28"/>
        </w:tabs>
        <w:adjustRightInd w:val="0"/>
        <w:snapToGrid w:val="0"/>
        <w:spacing w:after="120" w:line="320" w:lineRule="exact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/>
          <w:color w:val="000000" w:themeColor="text1"/>
          <w:sz w:val="20"/>
        </w:rPr>
        <w:tab/>
      </w:r>
      <w:r w:rsidR="003A004A" w:rsidRPr="00842C4C">
        <w:rPr>
          <w:rFonts w:asciiTheme="majorHAnsi" w:eastAsiaTheme="majorHAnsi" w:hAnsiTheme="majorHAnsi" w:hint="eastAsia"/>
          <w:color w:val="000000" w:themeColor="text1"/>
          <w:sz w:val="20"/>
        </w:rPr>
        <w:t>4.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="003A004A" w:rsidRPr="00842C4C">
        <w:rPr>
          <w:rFonts w:asciiTheme="majorHAnsi" w:eastAsiaTheme="majorHAnsi" w:hAnsiTheme="majorHAnsi" w:hint="eastAsia"/>
          <w:color w:val="000000" w:themeColor="text1"/>
          <w:sz w:val="20"/>
        </w:rPr>
        <w:t>인증 및 심사관련 정보 및 보고서는 요구되는 경우, 관련 인정기관</w:t>
      </w:r>
      <w:r w:rsidR="00B9397E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="003A004A" w:rsidRPr="00842C4C">
        <w:rPr>
          <w:rFonts w:asciiTheme="majorHAnsi" w:eastAsiaTheme="majorHAnsi" w:hAnsiTheme="majorHAnsi" w:hint="eastAsia"/>
          <w:color w:val="000000" w:themeColor="text1"/>
          <w:sz w:val="20"/>
        </w:rPr>
        <w:t>(</w:t>
      </w:r>
      <w:r w:rsidR="0079595D" w:rsidRPr="00842C4C">
        <w:rPr>
          <w:rFonts w:ascii="Times New Roman" w:eastAsiaTheme="majorHAnsi" w:hAnsi="Times New Roman" w:hint="eastAsia"/>
          <w:color w:val="000000" w:themeColor="text1"/>
          <w:sz w:val="20"/>
        </w:rPr>
        <w:t xml:space="preserve">IATF </w:t>
      </w:r>
      <w:r w:rsidR="003A004A" w:rsidRPr="00842C4C">
        <w:rPr>
          <w:rFonts w:asciiTheme="majorHAnsi" w:eastAsiaTheme="majorHAnsi" w:hAnsiTheme="majorHAnsi" w:hint="eastAsia"/>
          <w:color w:val="000000" w:themeColor="text1"/>
          <w:sz w:val="20"/>
        </w:rPr>
        <w:t>포함)에 제공할 수 있어야 합니다.</w:t>
      </w:r>
    </w:p>
    <w:p w14:paraId="666911AC" w14:textId="1134D7E3" w:rsidR="005E3525" w:rsidRPr="00842C4C" w:rsidRDefault="005E3525" w:rsidP="007C5F4D">
      <w:pPr>
        <w:adjustRightInd w:val="0"/>
        <w:snapToGrid w:val="0"/>
        <w:spacing w:after="120" w:line="320" w:lineRule="exact"/>
        <w:ind w:leftChars="118" w:left="283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 xml:space="preserve">In case </w:t>
      </w:r>
      <w:r w:rsidR="007C5F4D" w:rsidRPr="00842C4C">
        <w:rPr>
          <w:rFonts w:ascii="Times New Roman" w:eastAsiaTheme="majorHAnsi" w:hAnsi="Times New Roman"/>
          <w:color w:val="0000FF"/>
          <w:sz w:val="20"/>
        </w:rPr>
        <w:t xml:space="preserve">audit report and 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information </w:t>
      </w:r>
      <w:r w:rsidR="007C5F4D" w:rsidRPr="00842C4C">
        <w:rPr>
          <w:rFonts w:ascii="Times New Roman" w:eastAsiaTheme="majorHAnsi" w:hAnsi="Times New Roman"/>
          <w:color w:val="0000FF"/>
          <w:sz w:val="20"/>
        </w:rPr>
        <w:t xml:space="preserve">related to </w:t>
      </w:r>
      <w:r w:rsidRPr="00842C4C">
        <w:rPr>
          <w:rFonts w:ascii="Times New Roman" w:eastAsiaTheme="majorHAnsi" w:hAnsi="Times New Roman"/>
          <w:color w:val="0000FF"/>
          <w:sz w:val="20"/>
        </w:rPr>
        <w:t>certification</w:t>
      </w:r>
      <w:r w:rsidR="007C5F4D" w:rsidRPr="00842C4C">
        <w:rPr>
          <w:rFonts w:ascii="Times New Roman" w:eastAsiaTheme="majorHAnsi" w:hAnsi="Times New Roman"/>
          <w:color w:val="0000FF"/>
          <w:sz w:val="20"/>
        </w:rPr>
        <w:t xml:space="preserve"> and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audit</w:t>
      </w:r>
      <w:r w:rsidR="007C5F4D" w:rsidRPr="00842C4C">
        <w:rPr>
          <w:rFonts w:ascii="Times New Roman" w:eastAsiaTheme="majorHAnsi" w:hAnsi="Times New Roman"/>
          <w:color w:val="0000FF"/>
          <w:sz w:val="20"/>
        </w:rPr>
        <w:t xml:space="preserve"> are required, </w:t>
      </w:r>
      <w:r w:rsidR="00300434" w:rsidRPr="00842C4C">
        <w:rPr>
          <w:rFonts w:ascii="Times New Roman" w:eastAsiaTheme="majorHAnsi" w:hAnsi="Times New Roman"/>
          <w:color w:val="0000FF"/>
          <w:sz w:val="20"/>
        </w:rPr>
        <w:t>the client is able to supply</w:t>
      </w:r>
      <w:r w:rsidR="007C5F4D" w:rsidRPr="00842C4C">
        <w:rPr>
          <w:rFonts w:ascii="Times New Roman" w:eastAsiaTheme="majorHAnsi" w:hAnsi="Times New Roman"/>
          <w:color w:val="0000FF"/>
          <w:sz w:val="20"/>
        </w:rPr>
        <w:t xml:space="preserve"> relevant Accreditation Body (including </w:t>
      </w:r>
      <w:r w:rsidR="0079595D" w:rsidRPr="00842C4C">
        <w:rPr>
          <w:rFonts w:ascii="Times New Roman" w:eastAsiaTheme="majorHAnsi" w:hAnsi="Times New Roman" w:hint="eastAsia"/>
          <w:color w:val="0000FF"/>
          <w:sz w:val="20"/>
        </w:rPr>
        <w:t>IATF</w:t>
      </w:r>
      <w:r w:rsidR="007C5F4D" w:rsidRPr="00842C4C">
        <w:rPr>
          <w:rFonts w:ascii="Times New Roman" w:eastAsiaTheme="majorHAnsi" w:hAnsi="Times New Roman"/>
          <w:color w:val="0000FF"/>
          <w:sz w:val="20"/>
        </w:rPr>
        <w:t>).</w:t>
      </w:r>
    </w:p>
    <w:p w14:paraId="1CC7D710" w14:textId="1E376D2F" w:rsidR="003A004A" w:rsidRPr="00842C4C" w:rsidRDefault="003A004A" w:rsidP="008F7497">
      <w:pPr>
        <w:adjustRightInd w:val="0"/>
        <w:snapToGrid w:val="0"/>
        <w:spacing w:after="120" w:line="320" w:lineRule="exact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5.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경영검토 및 내부심사는 연 1회 이상 실시되어야 합니다.</w:t>
      </w:r>
    </w:p>
    <w:p w14:paraId="4F646BDB" w14:textId="260C76E2" w:rsidR="005E3525" w:rsidRPr="00842C4C" w:rsidRDefault="005E3525" w:rsidP="007C5F4D">
      <w:pPr>
        <w:adjustRightInd w:val="0"/>
        <w:snapToGrid w:val="0"/>
        <w:spacing w:after="120" w:line="320" w:lineRule="exact"/>
        <w:ind w:leftChars="118" w:left="283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 xml:space="preserve">Management review and internal audit shall be conducted </w:t>
      </w:r>
      <w:r w:rsidR="00300434" w:rsidRPr="00842C4C">
        <w:rPr>
          <w:rFonts w:ascii="Times New Roman" w:eastAsiaTheme="majorHAnsi" w:hAnsi="Times New Roman"/>
          <w:color w:val="0000FF"/>
          <w:sz w:val="20"/>
        </w:rPr>
        <w:t>at least once a year.</w:t>
      </w:r>
    </w:p>
    <w:p w14:paraId="39923962" w14:textId="320F8EBF" w:rsidR="003A004A" w:rsidRPr="00842C4C" w:rsidRDefault="003A004A" w:rsidP="00D92502">
      <w:pPr>
        <w:adjustRightInd w:val="0"/>
        <w:snapToGrid w:val="0"/>
        <w:spacing w:after="120" w:line="320" w:lineRule="exact"/>
        <w:ind w:left="294" w:hangingChars="147" w:hanging="294"/>
        <w:jc w:val="both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6.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인증시스템에 대한 다음과 같은 중요변동이 발생된 경우 이를 한국품질재단에 즉시 통보하여야 합니다. 통보가 이루어지지 않는 경우 인증이 취소될 수 있습니다.</w:t>
      </w:r>
    </w:p>
    <w:p w14:paraId="1F058390" w14:textId="12027489" w:rsidR="00511E6A" w:rsidRPr="00842C4C" w:rsidRDefault="00511E6A" w:rsidP="00D2706C">
      <w:pPr>
        <w:adjustRightInd w:val="0"/>
        <w:snapToGrid w:val="0"/>
        <w:spacing w:after="120" w:line="320" w:lineRule="exact"/>
        <w:ind w:leftChars="118" w:left="283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 xml:space="preserve">The </w:t>
      </w:r>
      <w:r w:rsidR="00300434" w:rsidRPr="00842C4C">
        <w:rPr>
          <w:rFonts w:ascii="Times New Roman" w:eastAsiaTheme="majorHAnsi" w:hAnsi="Times New Roman"/>
          <w:color w:val="0000FF"/>
          <w:sz w:val="20"/>
        </w:rPr>
        <w:t>client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shall </w:t>
      </w:r>
      <w:r w:rsidR="00300434" w:rsidRPr="00842C4C">
        <w:rPr>
          <w:rFonts w:ascii="Times New Roman" w:eastAsiaTheme="majorHAnsi" w:hAnsi="Times New Roman"/>
          <w:color w:val="0000FF"/>
          <w:sz w:val="20"/>
        </w:rPr>
        <w:t>inform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KFQ </w:t>
      </w:r>
      <w:r w:rsidR="00300434" w:rsidRPr="00842C4C">
        <w:rPr>
          <w:rFonts w:ascii="Times New Roman" w:eastAsiaTheme="majorHAnsi" w:hAnsi="Times New Roman"/>
          <w:color w:val="0000FF"/>
          <w:sz w:val="20"/>
        </w:rPr>
        <w:t>without delay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of any </w:t>
      </w:r>
      <w:r w:rsidR="00300434" w:rsidRPr="00842C4C">
        <w:rPr>
          <w:rFonts w:ascii="Times New Roman" w:eastAsiaTheme="majorHAnsi" w:hAnsi="Times New Roman"/>
          <w:color w:val="0000FF"/>
          <w:sz w:val="20"/>
        </w:rPr>
        <w:t>significant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changes about certification system like below. Certification can be withdrawn when notification has not been </w:t>
      </w:r>
      <w:r w:rsidR="00300434" w:rsidRPr="00842C4C">
        <w:rPr>
          <w:rFonts w:ascii="Times New Roman" w:eastAsiaTheme="majorHAnsi" w:hAnsi="Times New Roman"/>
          <w:color w:val="0000FF"/>
          <w:sz w:val="20"/>
        </w:rPr>
        <w:t>informe</w:t>
      </w:r>
      <w:r w:rsidRPr="00842C4C">
        <w:rPr>
          <w:rFonts w:ascii="Times New Roman" w:eastAsiaTheme="majorHAnsi" w:hAnsi="Times New Roman"/>
          <w:color w:val="0000FF"/>
          <w:sz w:val="20"/>
        </w:rPr>
        <w:t>d.</w:t>
      </w:r>
    </w:p>
    <w:p w14:paraId="39B043C3" w14:textId="3586A34D" w:rsidR="003A004A" w:rsidRPr="00842C4C" w:rsidRDefault="003A004A" w:rsidP="001A6260">
      <w:pPr>
        <w:adjustRightInd w:val="0"/>
        <w:snapToGrid w:val="0"/>
        <w:spacing w:after="120" w:line="320" w:lineRule="exact"/>
        <w:ind w:leftChars="117" w:left="591" w:hangingChars="155" w:hanging="310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1)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대표자의 변경</w:t>
      </w:r>
    </w:p>
    <w:p w14:paraId="09338E4D" w14:textId="70138AB7" w:rsidR="00511E6A" w:rsidRPr="00842C4C" w:rsidRDefault="00511E6A" w:rsidP="007B210C">
      <w:pPr>
        <w:adjustRightInd w:val="0"/>
        <w:snapToGrid w:val="0"/>
        <w:spacing w:after="120" w:line="320" w:lineRule="exact"/>
        <w:ind w:leftChars="236" w:left="566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Change of representative;</w:t>
      </w:r>
    </w:p>
    <w:p w14:paraId="3A245D8B" w14:textId="38BD7043" w:rsidR="003A004A" w:rsidRPr="00842C4C" w:rsidRDefault="003A004A" w:rsidP="0098103B">
      <w:pPr>
        <w:adjustRightInd w:val="0"/>
        <w:snapToGrid w:val="0"/>
        <w:spacing w:after="120" w:line="320" w:lineRule="exact"/>
        <w:ind w:leftChars="117" w:left="591" w:hangingChars="155" w:hanging="310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2)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법적, 상업적(합작투자, 다른조직과의 외주계약 등), 조직의 지위 또는 소유권 변경</w:t>
      </w:r>
    </w:p>
    <w:p w14:paraId="568895D4" w14:textId="7E4CE8FC" w:rsidR="00511E6A" w:rsidRPr="00842C4C" w:rsidRDefault="00511E6A" w:rsidP="007B210C">
      <w:pPr>
        <w:adjustRightInd w:val="0"/>
        <w:snapToGrid w:val="0"/>
        <w:spacing w:after="120" w:line="320" w:lineRule="exact"/>
        <w:ind w:leftChars="236" w:left="566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Change in status of legal, commercial (e.g., joint venture, sub-contracting with other organizations), or ownership</w:t>
      </w:r>
      <w:r w:rsidR="00D2706C" w:rsidRPr="00842C4C">
        <w:rPr>
          <w:rFonts w:ascii="Times New Roman" w:eastAsiaTheme="majorHAnsi" w:hAnsi="Times New Roman"/>
          <w:color w:val="0000FF"/>
          <w:sz w:val="20"/>
        </w:rPr>
        <w:t>;</w:t>
      </w:r>
    </w:p>
    <w:p w14:paraId="20255ED6" w14:textId="29734D90" w:rsidR="003A004A" w:rsidRPr="00842C4C" w:rsidRDefault="003A004A" w:rsidP="0098103B">
      <w:pPr>
        <w:adjustRightInd w:val="0"/>
        <w:snapToGrid w:val="0"/>
        <w:spacing w:after="120" w:line="320" w:lineRule="exact"/>
        <w:ind w:leftChars="117" w:left="591" w:hangingChars="155" w:hanging="310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3)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조직 및 경영진 변경 (예. 핵심 경영진, 의사결정자 또는 기술 직원) 변경</w:t>
      </w:r>
    </w:p>
    <w:p w14:paraId="47734C2D" w14:textId="57C5F09A" w:rsidR="00D2706C" w:rsidRPr="00842C4C" w:rsidRDefault="00D2706C" w:rsidP="007B210C">
      <w:pPr>
        <w:adjustRightInd w:val="0"/>
        <w:snapToGrid w:val="0"/>
        <w:spacing w:after="120" w:line="320" w:lineRule="exact"/>
        <w:ind w:leftChars="236" w:left="566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Change of organization and management (e.g., key managerial, decision-making or technical staff);</w:t>
      </w:r>
    </w:p>
    <w:p w14:paraId="54B3FA34" w14:textId="6D4C6828" w:rsidR="003A004A" w:rsidRPr="00842C4C" w:rsidRDefault="003A004A" w:rsidP="0098103B">
      <w:pPr>
        <w:adjustRightInd w:val="0"/>
        <w:snapToGrid w:val="0"/>
        <w:spacing w:after="120" w:line="320" w:lineRule="exact"/>
        <w:ind w:leftChars="117" w:left="591" w:hangingChars="155" w:hanging="310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4)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인증조직의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사업장 이전</w:t>
      </w:r>
    </w:p>
    <w:p w14:paraId="2744C0D1" w14:textId="232BAC27" w:rsidR="00D2706C" w:rsidRPr="00842C4C" w:rsidRDefault="00D2706C" w:rsidP="007B210C">
      <w:pPr>
        <w:adjustRightInd w:val="0"/>
        <w:snapToGrid w:val="0"/>
        <w:spacing w:after="120" w:line="320" w:lineRule="exact"/>
        <w:ind w:leftChars="236" w:left="566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C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hange of site location of </w:t>
      </w:r>
      <w:r w:rsidR="00300434" w:rsidRPr="00842C4C">
        <w:rPr>
          <w:rFonts w:ascii="Times New Roman" w:eastAsiaTheme="majorHAnsi" w:hAnsi="Times New Roman"/>
          <w:color w:val="0000FF"/>
          <w:sz w:val="20"/>
        </w:rPr>
        <w:t>certified client</w:t>
      </w:r>
      <w:r w:rsidRPr="00842C4C">
        <w:rPr>
          <w:rFonts w:ascii="Times New Roman" w:eastAsiaTheme="majorHAnsi" w:hAnsi="Times New Roman"/>
          <w:color w:val="0000FF"/>
          <w:sz w:val="20"/>
        </w:rPr>
        <w:t>;</w:t>
      </w:r>
    </w:p>
    <w:p w14:paraId="17927B27" w14:textId="25CA2377" w:rsidR="003A004A" w:rsidRPr="00842C4C" w:rsidRDefault="003A004A" w:rsidP="0098103B">
      <w:pPr>
        <w:adjustRightInd w:val="0"/>
        <w:snapToGrid w:val="0"/>
        <w:spacing w:after="120" w:line="320" w:lineRule="exact"/>
        <w:ind w:leftChars="117" w:left="591" w:hangingChars="155" w:hanging="310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5)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인증등록 조직의 부도, 양도, 양수, 인수 또는 합병</w:t>
      </w:r>
    </w:p>
    <w:p w14:paraId="56BF4181" w14:textId="6A952FD4" w:rsidR="00D2706C" w:rsidRPr="00842C4C" w:rsidRDefault="00D2706C" w:rsidP="007B210C">
      <w:pPr>
        <w:adjustRightInd w:val="0"/>
        <w:snapToGrid w:val="0"/>
        <w:spacing w:after="120" w:line="320" w:lineRule="exact"/>
        <w:ind w:leftChars="236" w:left="566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B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ankruptcy</w:t>
      </w:r>
      <w:r w:rsidRPr="00842C4C">
        <w:rPr>
          <w:rFonts w:ascii="Times New Roman" w:eastAsiaTheme="majorHAnsi" w:hAnsi="Times New Roman"/>
          <w:color w:val="0000FF"/>
          <w:sz w:val="20"/>
        </w:rPr>
        <w:t>, transfer, mergers and acquisitions;</w:t>
      </w:r>
    </w:p>
    <w:p w14:paraId="698B4DF9" w14:textId="139C8854" w:rsidR="003A004A" w:rsidRPr="00842C4C" w:rsidRDefault="003A004A" w:rsidP="0098103B">
      <w:pPr>
        <w:adjustRightInd w:val="0"/>
        <w:snapToGrid w:val="0"/>
        <w:spacing w:after="120" w:line="320" w:lineRule="exact"/>
        <w:ind w:leftChars="117" w:left="591" w:hangingChars="155" w:hanging="310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6)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인증된 경영시스템 운영범위의 변경 (ex) 인증등록 조직규모의 증설 또는 축소, 생산의 중단 또는 폐업 등)</w:t>
      </w:r>
    </w:p>
    <w:p w14:paraId="7726A7B9" w14:textId="70F10D39" w:rsidR="00D2706C" w:rsidRPr="00842C4C" w:rsidRDefault="00D2706C" w:rsidP="001A6260">
      <w:pPr>
        <w:adjustRightInd w:val="0"/>
        <w:snapToGrid w:val="0"/>
        <w:spacing w:after="120" w:line="320" w:lineRule="exact"/>
        <w:ind w:leftChars="236" w:left="566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Change of operation cope of certified management system (e.g., extension or reduction of organization size, suspension of production or shut down);</w:t>
      </w:r>
    </w:p>
    <w:p w14:paraId="203B3C40" w14:textId="1E65F1E5" w:rsidR="003A004A" w:rsidRPr="00842C4C" w:rsidRDefault="003A004A" w:rsidP="0098103B">
      <w:pPr>
        <w:adjustRightInd w:val="0"/>
        <w:snapToGrid w:val="0"/>
        <w:spacing w:after="120" w:line="320" w:lineRule="exact"/>
        <w:ind w:leftChars="117" w:left="591" w:hangingChars="155" w:hanging="310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7)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경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영시스템 및 프로세스의 주요 변경 (ex) 생산공정, 설비, 공법의 변경 등)</w:t>
      </w:r>
    </w:p>
    <w:p w14:paraId="47FD9EEE" w14:textId="25765EA7" w:rsidR="00D2706C" w:rsidRPr="00842C4C" w:rsidRDefault="00300434" w:rsidP="001A6260">
      <w:pPr>
        <w:adjustRightInd w:val="0"/>
        <w:snapToGrid w:val="0"/>
        <w:spacing w:after="120" w:line="320" w:lineRule="exact"/>
        <w:ind w:leftChars="236" w:left="566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Significant</w:t>
      </w:r>
      <w:r w:rsidR="00D2706C" w:rsidRPr="00842C4C">
        <w:rPr>
          <w:rFonts w:ascii="Times New Roman" w:eastAsiaTheme="majorHAnsi" w:hAnsi="Times New Roman"/>
          <w:color w:val="0000FF"/>
          <w:sz w:val="20"/>
        </w:rPr>
        <w:t xml:space="preserve"> change of management system and process (e.g., production processes, </w:t>
      </w:r>
      <w:r w:rsidR="00D2706C" w:rsidRPr="00842C4C">
        <w:rPr>
          <w:rFonts w:ascii="Times New Roman" w:eastAsiaTheme="majorHAnsi" w:hAnsi="Times New Roman" w:hint="eastAsia"/>
          <w:color w:val="0000FF"/>
          <w:sz w:val="20"/>
        </w:rPr>
        <w:t>f</w:t>
      </w:r>
      <w:r w:rsidR="00D2706C" w:rsidRPr="00842C4C">
        <w:rPr>
          <w:rFonts w:ascii="Times New Roman" w:eastAsiaTheme="majorHAnsi" w:hAnsi="Times New Roman"/>
          <w:color w:val="0000FF"/>
          <w:sz w:val="20"/>
        </w:rPr>
        <w:t>acilities, change of construction method);</w:t>
      </w:r>
    </w:p>
    <w:p w14:paraId="1B832138" w14:textId="6EB61D3D" w:rsidR="003A004A" w:rsidRPr="00842C4C" w:rsidRDefault="003A004A" w:rsidP="0098103B">
      <w:pPr>
        <w:adjustRightInd w:val="0"/>
        <w:snapToGrid w:val="0"/>
        <w:spacing w:after="120" w:line="320" w:lineRule="exact"/>
        <w:ind w:leftChars="117" w:left="591" w:hangingChars="155" w:hanging="310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8)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인증받은 경영시스템과 관련된 법규위반으로 행정처분을 받은 경우</w:t>
      </w:r>
      <w:r w:rsidR="007B210C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(관련 법적소송 포함)</w:t>
      </w:r>
    </w:p>
    <w:p w14:paraId="0F14180D" w14:textId="2CF6F7FB" w:rsidR="00D2706C" w:rsidRPr="00842C4C" w:rsidRDefault="00D2706C" w:rsidP="00E43223">
      <w:pPr>
        <w:adjustRightInd w:val="0"/>
        <w:snapToGrid w:val="0"/>
        <w:spacing w:after="120" w:line="320" w:lineRule="exact"/>
        <w:ind w:leftChars="295" w:left="708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lastRenderedPageBreak/>
        <w:t>I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n case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administrative disposition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was imposed due to violation of the law related certified management system (</w:t>
      </w:r>
      <w:r w:rsidR="003B5690" w:rsidRPr="00842C4C">
        <w:rPr>
          <w:rFonts w:ascii="Times New Roman" w:eastAsiaTheme="majorHAnsi" w:hAnsi="Times New Roman"/>
          <w:color w:val="0000FF"/>
          <w:sz w:val="20"/>
        </w:rPr>
        <w:t>including related legal suits)</w:t>
      </w:r>
    </w:p>
    <w:p w14:paraId="109E1D24" w14:textId="1B4BB506" w:rsidR="003A004A" w:rsidRPr="00842C4C" w:rsidRDefault="003A004A" w:rsidP="0098103B">
      <w:pPr>
        <w:adjustRightInd w:val="0"/>
        <w:snapToGrid w:val="0"/>
        <w:spacing w:after="120" w:line="320" w:lineRule="exact"/>
        <w:ind w:leftChars="227" w:left="731" w:hangingChars="93" w:hanging="186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="Batang" w:hAnsi="Batang" w:cs="Batang" w:hint="eastAsia"/>
          <w:color w:val="000000" w:themeColor="text1"/>
          <w:sz w:val="20"/>
        </w:rPr>
        <w:t>▪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 ISO 9001인증등록조직의 경우 : 제공된 제품 혹은 서비스에 대하여 문제가 발생하여 시장(고객 및 일반대중)으로부터 심각한 부정적 반응이 있는 경우 혹은 법적 문제가 있는 경우</w:t>
      </w:r>
      <w:r w:rsidR="00E43223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(제품을 리콜하거나 배상을 하는 경우 등)</w:t>
      </w:r>
    </w:p>
    <w:p w14:paraId="08A89DBC" w14:textId="4FC56721" w:rsidR="004C0321" w:rsidRPr="00842C4C" w:rsidRDefault="00DE00A8" w:rsidP="00B9397E">
      <w:pPr>
        <w:adjustRightInd w:val="0"/>
        <w:snapToGrid w:val="0"/>
        <w:spacing w:after="120" w:line="320" w:lineRule="exact"/>
        <w:ind w:leftChars="295" w:left="708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I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n case of </w:t>
      </w:r>
      <w:r w:rsidR="0061575E" w:rsidRPr="00842C4C">
        <w:rPr>
          <w:rFonts w:ascii="Times New Roman" w:eastAsiaTheme="majorHAnsi" w:hAnsi="Times New Roman"/>
          <w:color w:val="0000FF"/>
          <w:sz w:val="20"/>
        </w:rPr>
        <w:t>ISO 9001 certified client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: </w:t>
      </w:r>
      <w:r w:rsidR="00F952C8" w:rsidRPr="00842C4C">
        <w:rPr>
          <w:rFonts w:ascii="Times New Roman" w:eastAsiaTheme="majorHAnsi" w:hAnsi="Times New Roman"/>
          <w:color w:val="0000FF"/>
          <w:sz w:val="20"/>
        </w:rPr>
        <w:t>when there is serious negative feedback from the market(customer and the public) due to problem about product or service provided or when legal issue</w:t>
      </w:r>
      <w:r w:rsidR="001733A9" w:rsidRPr="00842C4C">
        <w:rPr>
          <w:rFonts w:ascii="Times New Roman" w:eastAsiaTheme="majorHAnsi" w:hAnsi="Times New Roman"/>
          <w:color w:val="0000FF"/>
          <w:sz w:val="20"/>
        </w:rPr>
        <w:t xml:space="preserve"> is existed (e.g. product recall or compensation etc.)</w:t>
      </w:r>
    </w:p>
    <w:p w14:paraId="1CD09F9C" w14:textId="389F8AAD" w:rsidR="003A004A" w:rsidRPr="00842C4C" w:rsidRDefault="003A004A" w:rsidP="0098103B">
      <w:pPr>
        <w:adjustRightInd w:val="0"/>
        <w:snapToGrid w:val="0"/>
        <w:spacing w:after="120" w:line="320" w:lineRule="exact"/>
        <w:ind w:leftChars="215" w:left="702" w:hangingChars="93" w:hanging="186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="Batang" w:hAnsi="Batang" w:cs="Batang" w:hint="eastAsia"/>
          <w:color w:val="000000" w:themeColor="text1"/>
          <w:sz w:val="20"/>
        </w:rPr>
        <w:t>▪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 ISO 14001 인증등록조직의 경우 : 중대한 환경사고나 법규위반이 있는 경우</w:t>
      </w:r>
    </w:p>
    <w:p w14:paraId="5B97D1E8" w14:textId="1126F8AA" w:rsidR="00DE00A8" w:rsidRPr="00842C4C" w:rsidRDefault="00DE00A8" w:rsidP="00E43223">
      <w:pPr>
        <w:adjustRightInd w:val="0"/>
        <w:snapToGrid w:val="0"/>
        <w:spacing w:after="120" w:line="320" w:lineRule="exact"/>
        <w:ind w:leftChars="295" w:left="708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I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n case of </w:t>
      </w:r>
      <w:r w:rsidR="0061575E" w:rsidRPr="00842C4C">
        <w:rPr>
          <w:rFonts w:ascii="Times New Roman" w:eastAsiaTheme="majorHAnsi" w:hAnsi="Times New Roman"/>
          <w:color w:val="0000FF"/>
          <w:sz w:val="20"/>
        </w:rPr>
        <w:t>ISO 14001 certified client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: when </w:t>
      </w:r>
      <w:r w:rsidR="00F952C8" w:rsidRPr="00842C4C">
        <w:rPr>
          <w:rFonts w:ascii="Times New Roman" w:eastAsiaTheme="majorHAnsi" w:hAnsi="Times New Roman"/>
          <w:color w:val="0000FF"/>
          <w:sz w:val="20"/>
        </w:rPr>
        <w:t xml:space="preserve">serious environmental accident or </w:t>
      </w:r>
      <w:r w:rsidR="00F952C8" w:rsidRPr="00842C4C">
        <w:rPr>
          <w:rFonts w:ascii="Times New Roman" w:eastAsiaTheme="majorHAnsi" w:hAnsi="Times New Roman" w:hint="eastAsia"/>
          <w:color w:val="0000FF"/>
          <w:sz w:val="20"/>
        </w:rPr>
        <w:t>violation of a regulation</w:t>
      </w:r>
      <w:r w:rsidR="00F952C8" w:rsidRPr="00842C4C">
        <w:rPr>
          <w:rFonts w:ascii="Times New Roman" w:eastAsiaTheme="majorHAnsi" w:hAnsi="Times New Roman"/>
          <w:color w:val="0000FF"/>
          <w:sz w:val="20"/>
        </w:rPr>
        <w:t xml:space="preserve"> is occurred</w:t>
      </w:r>
    </w:p>
    <w:p w14:paraId="0A87D9A0" w14:textId="6CF5ACD8" w:rsidR="003A004A" w:rsidRPr="00842C4C" w:rsidRDefault="003A004A" w:rsidP="0098103B">
      <w:pPr>
        <w:adjustRightInd w:val="0"/>
        <w:snapToGrid w:val="0"/>
        <w:spacing w:after="120" w:line="320" w:lineRule="exact"/>
        <w:ind w:leftChars="215" w:left="702" w:hangingChars="93" w:hanging="186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="Batang" w:hAnsi="Batang" w:cs="Batang" w:hint="eastAsia"/>
          <w:color w:val="000000" w:themeColor="text1"/>
          <w:sz w:val="20"/>
        </w:rPr>
        <w:t>▪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 녹색경영체제 인증등록조직의 경우 : 녹색경영체제 관련 법규를 위반한 경우</w:t>
      </w:r>
    </w:p>
    <w:p w14:paraId="7CCE8184" w14:textId="1B8FB996" w:rsidR="00F952C8" w:rsidRPr="00842C4C" w:rsidRDefault="00F952C8" w:rsidP="00E43223">
      <w:pPr>
        <w:adjustRightInd w:val="0"/>
        <w:snapToGrid w:val="0"/>
        <w:spacing w:after="120" w:line="320" w:lineRule="exact"/>
        <w:ind w:leftChars="295" w:left="708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I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n case of </w:t>
      </w:r>
      <w:r w:rsidR="0061575E" w:rsidRPr="00842C4C">
        <w:rPr>
          <w:rFonts w:ascii="Times New Roman" w:eastAsiaTheme="majorHAnsi" w:hAnsi="Times New Roman" w:hint="eastAsia"/>
          <w:color w:val="0000FF"/>
          <w:sz w:val="20"/>
          <w:lang w:eastAsia="ko-KR"/>
        </w:rPr>
        <w:t>K</w:t>
      </w:r>
      <w:r w:rsidR="0061575E" w:rsidRPr="00842C4C">
        <w:rPr>
          <w:rFonts w:ascii="Times New Roman" w:eastAsiaTheme="majorHAnsi" w:hAnsi="Times New Roman"/>
          <w:color w:val="0000FF"/>
          <w:sz w:val="20"/>
          <w:lang w:eastAsia="ko-KR"/>
        </w:rPr>
        <w:t>S I 7001</w:t>
      </w:r>
      <w:r w:rsidR="0061575E" w:rsidRPr="00842C4C">
        <w:rPr>
          <w:rFonts w:ascii="Times New Roman" w:eastAsiaTheme="majorHAnsi" w:hAnsi="Times New Roman"/>
          <w:color w:val="0000FF"/>
          <w:sz w:val="20"/>
        </w:rPr>
        <w:t xml:space="preserve"> certified client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: when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violation of a regulation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related KS I 7001 is occurred</w:t>
      </w:r>
    </w:p>
    <w:p w14:paraId="18B47A36" w14:textId="0FF37F84" w:rsidR="003A004A" w:rsidRPr="00842C4C" w:rsidRDefault="003A004A" w:rsidP="0098103B">
      <w:pPr>
        <w:adjustRightInd w:val="0"/>
        <w:snapToGrid w:val="0"/>
        <w:spacing w:after="120" w:line="320" w:lineRule="exact"/>
        <w:ind w:leftChars="215" w:left="702" w:hangingChars="93" w:hanging="186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="Batang" w:hAnsi="Batang" w:cs="Batang" w:hint="eastAsia"/>
          <w:color w:val="000000" w:themeColor="text1"/>
          <w:sz w:val="20"/>
        </w:rPr>
        <w:t>▪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 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>IS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O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45001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인증등록조직의 경우 : 중대한 안전사고나 법규위반이 있는 경우</w:t>
      </w:r>
    </w:p>
    <w:p w14:paraId="0B6FB091" w14:textId="3B58F4CA" w:rsidR="00F952C8" w:rsidRPr="00842C4C" w:rsidRDefault="00F952C8" w:rsidP="00E43223">
      <w:pPr>
        <w:adjustRightInd w:val="0"/>
        <w:snapToGrid w:val="0"/>
        <w:spacing w:after="120" w:line="320" w:lineRule="exact"/>
        <w:ind w:leftChars="295" w:left="708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I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n case of </w:t>
      </w:r>
      <w:r w:rsidR="0061575E" w:rsidRPr="00842C4C">
        <w:rPr>
          <w:rFonts w:ascii="Times New Roman" w:eastAsiaTheme="majorHAnsi" w:hAnsi="Times New Roman"/>
          <w:color w:val="0000FF"/>
          <w:sz w:val="20"/>
        </w:rPr>
        <w:t>ISO 45001 certified client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: when serious safety accident or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violation of a regulation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is occurred</w:t>
      </w:r>
    </w:p>
    <w:p w14:paraId="5EC12E1A" w14:textId="071FA66B" w:rsidR="003A004A" w:rsidRPr="00842C4C" w:rsidRDefault="003A004A" w:rsidP="00F952C8">
      <w:pPr>
        <w:adjustRightInd w:val="0"/>
        <w:snapToGrid w:val="0"/>
        <w:spacing w:after="120" w:line="320" w:lineRule="exact"/>
        <w:ind w:leftChars="215" w:left="702" w:hangingChars="93" w:hanging="186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="Batang" w:hAnsi="Batang" w:cs="Batang" w:hint="eastAsia"/>
          <w:color w:val="000000" w:themeColor="text1"/>
          <w:sz w:val="20"/>
        </w:rPr>
        <w:t>▪</w:t>
      </w:r>
      <w:r w:rsidR="00F952C8" w:rsidRPr="00842C4C">
        <w:rPr>
          <w:rFonts w:asciiTheme="majorHAnsi" w:eastAsiaTheme="majorHAnsi" w:hAnsiTheme="majorHAnsi"/>
          <w:color w:val="000000" w:themeColor="text1"/>
          <w:sz w:val="20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ISO 22000 / FSSC 22000 인증등록조직의 경우 : </w:t>
      </w:r>
      <w:r w:rsidR="00954B5D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>치명부적합이</w:t>
      </w:r>
      <w:r w:rsidR="00442590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발행되거나</w:t>
      </w:r>
      <w:r w:rsidR="00954B5D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중대한 식품위생 및 안전사고나 법규위반이 있는 경우</w:t>
      </w:r>
    </w:p>
    <w:p w14:paraId="29D248A7" w14:textId="04EDF643" w:rsidR="00F952C8" w:rsidRPr="00842C4C" w:rsidRDefault="00F952C8" w:rsidP="00E43223">
      <w:pPr>
        <w:adjustRightInd w:val="0"/>
        <w:snapToGrid w:val="0"/>
        <w:spacing w:after="120" w:line="320" w:lineRule="exact"/>
        <w:ind w:leftChars="295" w:left="708"/>
        <w:jc w:val="both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I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n case of </w:t>
      </w:r>
      <w:r w:rsidR="0061575E" w:rsidRPr="00842C4C">
        <w:rPr>
          <w:rFonts w:ascii="Times New Roman" w:eastAsiaTheme="majorHAnsi" w:hAnsi="Times New Roman"/>
          <w:color w:val="0000FF"/>
          <w:sz w:val="20"/>
        </w:rPr>
        <w:t>ISO 22000/FSSC 22000 certified client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: when </w:t>
      </w:r>
      <w:r w:rsidR="00442590" w:rsidRPr="00842C4C">
        <w:rPr>
          <w:rFonts w:ascii="Times New Roman" w:eastAsiaTheme="majorHAnsi" w:hAnsi="Times New Roman"/>
          <w:color w:val="0000FF"/>
          <w:sz w:val="20"/>
        </w:rPr>
        <w:t xml:space="preserve">critical nonconformity is issued </w:t>
      </w:r>
      <w:r w:rsidR="00442590" w:rsidRPr="00842C4C">
        <w:rPr>
          <w:rFonts w:ascii="Times New Roman" w:eastAsiaTheme="majorHAnsi" w:hAnsi="Times New Roman" w:hint="eastAsia"/>
          <w:color w:val="0000FF"/>
          <w:sz w:val="20"/>
          <w:lang w:eastAsia="ko-KR"/>
        </w:rPr>
        <w:t>o</w:t>
      </w:r>
      <w:r w:rsidR="00442590" w:rsidRPr="00842C4C">
        <w:rPr>
          <w:rFonts w:ascii="Times New Roman" w:eastAsiaTheme="majorHAnsi" w:hAnsi="Times New Roman"/>
          <w:color w:val="0000FF"/>
          <w:sz w:val="20"/>
          <w:lang w:eastAsia="ko-KR"/>
        </w:rPr>
        <w:t xml:space="preserve">r 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serious </w:t>
      </w:r>
      <w:r w:rsidR="00B54FBA" w:rsidRPr="00842C4C">
        <w:rPr>
          <w:rFonts w:ascii="Times New Roman" w:eastAsiaTheme="majorHAnsi" w:hAnsi="Times New Roman"/>
          <w:color w:val="0000FF"/>
          <w:sz w:val="20"/>
        </w:rPr>
        <w:t xml:space="preserve">food sanitation or safety 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accident or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violation of a regulation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is occurred</w:t>
      </w:r>
    </w:p>
    <w:p w14:paraId="34127609" w14:textId="34BD13B1" w:rsidR="003A004A" w:rsidRPr="00842C4C" w:rsidRDefault="003A004A" w:rsidP="00D92502">
      <w:pPr>
        <w:adjustRightInd w:val="0"/>
        <w:snapToGrid w:val="0"/>
        <w:spacing w:after="120" w:line="320" w:lineRule="exact"/>
        <w:ind w:leftChars="215" w:left="702" w:hangingChars="93" w:hanging="186"/>
        <w:jc w:val="both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="Batang" w:hAnsi="Batang" w:cs="Batang" w:hint="eastAsia"/>
          <w:color w:val="000000" w:themeColor="text1"/>
          <w:sz w:val="20"/>
        </w:rPr>
        <w:t>▪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 ISO 27001 인증등록조직의 경우 : 중대한 정보보안사고나 법규위반이 있는 경우</w:t>
      </w:r>
    </w:p>
    <w:p w14:paraId="54A940EB" w14:textId="251DAA7F" w:rsidR="00B54FBA" w:rsidRPr="00842C4C" w:rsidRDefault="00B54FBA" w:rsidP="00E43223">
      <w:pPr>
        <w:adjustRightInd w:val="0"/>
        <w:snapToGrid w:val="0"/>
        <w:spacing w:after="120" w:line="320" w:lineRule="exact"/>
        <w:ind w:leftChars="295" w:left="708"/>
        <w:jc w:val="both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I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n case of </w:t>
      </w:r>
      <w:r w:rsidR="0061575E" w:rsidRPr="00842C4C">
        <w:rPr>
          <w:rFonts w:ascii="Times New Roman" w:eastAsiaTheme="majorHAnsi" w:hAnsi="Times New Roman"/>
          <w:color w:val="0000FF"/>
          <w:sz w:val="20"/>
        </w:rPr>
        <w:t>ISO 27001 certified client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: when serious information security accident or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violation of a regulation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is occurred</w:t>
      </w:r>
    </w:p>
    <w:p w14:paraId="434701E6" w14:textId="718FC429" w:rsidR="003A004A" w:rsidRPr="00842C4C" w:rsidRDefault="003A004A" w:rsidP="0098103B">
      <w:pPr>
        <w:adjustRightInd w:val="0"/>
        <w:snapToGrid w:val="0"/>
        <w:spacing w:after="120" w:line="320" w:lineRule="exact"/>
        <w:ind w:leftChars="215" w:left="702" w:hangingChars="93" w:hanging="186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="Batang" w:hAnsi="Batang" w:cs="Batang" w:hint="eastAsia"/>
          <w:color w:val="000000" w:themeColor="text1"/>
          <w:sz w:val="20"/>
        </w:rPr>
        <w:t>▪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 ISO 20000 인증등록조직의 경우 : 장기간 중대한 IT서비스 제공이 중단된 경우</w:t>
      </w:r>
    </w:p>
    <w:p w14:paraId="3D05A5FE" w14:textId="72908E50" w:rsidR="00E43223" w:rsidRPr="00842C4C" w:rsidRDefault="00E43223" w:rsidP="00E43223">
      <w:pPr>
        <w:adjustRightInd w:val="0"/>
        <w:snapToGrid w:val="0"/>
        <w:spacing w:after="120" w:line="320" w:lineRule="exact"/>
        <w:ind w:leftChars="236" w:left="566" w:firstLine="143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I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n case of </w:t>
      </w:r>
      <w:r w:rsidR="0061575E" w:rsidRPr="00842C4C">
        <w:rPr>
          <w:rFonts w:ascii="Times New Roman" w:eastAsiaTheme="majorHAnsi" w:hAnsi="Times New Roman"/>
          <w:color w:val="0000FF"/>
          <w:sz w:val="20"/>
        </w:rPr>
        <w:t>ISO 20000 certified client</w:t>
      </w:r>
      <w:r w:rsidRPr="00842C4C">
        <w:rPr>
          <w:rFonts w:ascii="Times New Roman" w:eastAsiaTheme="majorHAnsi" w:hAnsi="Times New Roman"/>
          <w:color w:val="0000FF"/>
          <w:sz w:val="20"/>
        </w:rPr>
        <w:t>: when IT service was stopped to be provided for long period</w:t>
      </w:r>
    </w:p>
    <w:p w14:paraId="1620AB1A" w14:textId="2935EA9B" w:rsidR="003A004A" w:rsidRPr="00842C4C" w:rsidRDefault="003A004A" w:rsidP="0098103B">
      <w:pPr>
        <w:adjustRightInd w:val="0"/>
        <w:snapToGrid w:val="0"/>
        <w:spacing w:after="120" w:line="320" w:lineRule="exact"/>
        <w:ind w:leftChars="215" w:left="702" w:hangingChars="93" w:hanging="186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="Batang" w:hAnsi="Batang" w:cs="Batang" w:hint="eastAsia"/>
          <w:color w:val="000000" w:themeColor="text1"/>
          <w:sz w:val="20"/>
        </w:rPr>
        <w:t>▪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 ISO 50001 인증등록조직의 경우 : 에너지관련 법률에 따라 법규위반이 있는 경우</w:t>
      </w:r>
    </w:p>
    <w:p w14:paraId="100BCF30" w14:textId="3C30CC0A" w:rsidR="00E43223" w:rsidRPr="00842C4C" w:rsidRDefault="00E43223" w:rsidP="00E43223">
      <w:pPr>
        <w:adjustRightInd w:val="0"/>
        <w:snapToGrid w:val="0"/>
        <w:spacing w:after="120" w:line="320" w:lineRule="exact"/>
        <w:ind w:leftChars="295" w:left="708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I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n case of </w:t>
      </w:r>
      <w:r w:rsidR="0061575E" w:rsidRPr="00842C4C">
        <w:rPr>
          <w:rFonts w:ascii="Times New Roman" w:eastAsiaTheme="majorHAnsi" w:hAnsi="Times New Roman"/>
          <w:color w:val="0000FF"/>
          <w:sz w:val="20"/>
        </w:rPr>
        <w:t>ISO 50001 certified client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: when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violation of a regulation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according to the law related to energy is occurred</w:t>
      </w:r>
    </w:p>
    <w:p w14:paraId="4FF1C2E0" w14:textId="5BE585BA" w:rsidR="00816BEA" w:rsidRPr="00842C4C" w:rsidRDefault="003A004A" w:rsidP="00816BEA">
      <w:pPr>
        <w:adjustRightInd w:val="0"/>
        <w:snapToGrid w:val="0"/>
        <w:spacing w:after="120" w:line="320" w:lineRule="exact"/>
        <w:ind w:leftChars="111" w:left="576" w:hangingChars="155" w:hanging="310"/>
        <w:rPr>
          <w:rFonts w:asciiTheme="majorHAnsi" w:eastAsiaTheme="majorHAnsi" w:hAnsiTheme="majorHAnsi"/>
          <w:b/>
          <w:bCs/>
          <w:color w:val="0000FF"/>
          <w:sz w:val="20"/>
          <w:lang w:val="en-US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9)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제품 리콜이 실시된 경우</w:t>
      </w:r>
      <w:r w:rsidR="00E43223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="00373E02" w:rsidRPr="00842C4C">
        <w:rPr>
          <w:rFonts w:asciiTheme="majorHAnsi" w:eastAsiaTheme="majorHAnsi" w:hAnsiTheme="majorHAnsi"/>
          <w:color w:val="000000" w:themeColor="text1"/>
          <w:sz w:val="20"/>
        </w:rPr>
        <w:t>(</w:t>
      </w:r>
      <w:r w:rsidR="0063487C" w:rsidRPr="00842C4C">
        <w:rPr>
          <w:rFonts w:ascii="Times New Roman" w:eastAsiaTheme="majorHAnsi" w:hAnsi="Times New Roman"/>
          <w:color w:val="000000" w:themeColor="text1"/>
          <w:sz w:val="20"/>
        </w:rPr>
        <w:t xml:space="preserve">ISO 9001, IATF 16949, TL 9000 and </w:t>
      </w:r>
      <w:r w:rsidR="0063487C" w:rsidRPr="00842C4C">
        <w:rPr>
          <w:rFonts w:ascii="Times New Roman" w:eastAsiaTheme="majorHAnsi" w:hAnsi="Times New Roman"/>
          <w:color w:val="000000" w:themeColor="text1"/>
          <w:sz w:val="20"/>
          <w:lang w:eastAsia="ko-KR"/>
        </w:rPr>
        <w:t>FSSC 22000 (</w:t>
      </w:r>
      <w:r w:rsidR="0063487C" w:rsidRPr="00842C4C">
        <w:rPr>
          <w:rFonts w:ascii="Times New Roman" w:eastAsiaTheme="majorHAnsi" w:hAnsi="Times New Roman"/>
          <w:color w:val="000000" w:themeColor="text1"/>
          <w:sz w:val="20"/>
        </w:rPr>
        <w:t>ISO 22000)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 인증의 경우)</w:t>
      </w:r>
    </w:p>
    <w:p w14:paraId="08CDFE8B" w14:textId="0E16656C" w:rsidR="00816BEA" w:rsidRPr="00842C4C" w:rsidRDefault="00D92502" w:rsidP="00D92502">
      <w:pPr>
        <w:adjustRightInd w:val="0"/>
        <w:snapToGrid w:val="0"/>
        <w:spacing w:after="120" w:line="320" w:lineRule="exact"/>
        <w:ind w:leftChars="236" w:left="566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I</w:t>
      </w:r>
      <w:r w:rsidR="00816BEA" w:rsidRPr="00842C4C">
        <w:rPr>
          <w:rFonts w:ascii="Times New Roman" w:eastAsiaTheme="majorHAnsi" w:hAnsi="Times New Roman"/>
          <w:color w:val="0000FF"/>
          <w:sz w:val="20"/>
        </w:rPr>
        <w:t>n case of product recall</w:t>
      </w:r>
      <w:r w:rsidR="0061575E" w:rsidRPr="00842C4C">
        <w:rPr>
          <w:rFonts w:ascii="Times New Roman" w:eastAsiaTheme="majorHAnsi" w:hAnsi="Times New Roman"/>
          <w:color w:val="0000FF"/>
          <w:sz w:val="20"/>
        </w:rPr>
        <w:t>s</w:t>
      </w:r>
      <w:r w:rsidR="00E43223"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816BEA" w:rsidRPr="00842C4C">
        <w:rPr>
          <w:rFonts w:ascii="Times New Roman" w:eastAsiaTheme="majorHAnsi" w:hAnsi="Times New Roman"/>
          <w:color w:val="0000FF"/>
          <w:sz w:val="20"/>
        </w:rPr>
        <w:t xml:space="preserve">(for ISO 9001, IATF 16949, TL 9000 and </w:t>
      </w:r>
      <w:r w:rsidR="007B3773" w:rsidRPr="00842C4C">
        <w:rPr>
          <w:rFonts w:ascii="Times New Roman" w:eastAsiaTheme="majorHAnsi" w:hAnsi="Times New Roman"/>
          <w:color w:val="0000FF"/>
          <w:sz w:val="20"/>
          <w:lang w:eastAsia="ko-KR"/>
        </w:rPr>
        <w:t>FSSC 22000 (</w:t>
      </w:r>
      <w:r w:rsidR="00816BEA" w:rsidRPr="00842C4C">
        <w:rPr>
          <w:rFonts w:ascii="Times New Roman" w:eastAsiaTheme="majorHAnsi" w:hAnsi="Times New Roman"/>
          <w:color w:val="0000FF"/>
          <w:sz w:val="20"/>
        </w:rPr>
        <w:t>ISO 22000</w:t>
      </w:r>
      <w:r w:rsidR="007B3773" w:rsidRPr="00842C4C">
        <w:rPr>
          <w:rFonts w:ascii="Times New Roman" w:eastAsiaTheme="majorHAnsi" w:hAnsi="Times New Roman"/>
          <w:color w:val="0000FF"/>
          <w:sz w:val="20"/>
        </w:rPr>
        <w:t>)</w:t>
      </w:r>
      <w:r w:rsidR="00816BEA" w:rsidRPr="00842C4C">
        <w:rPr>
          <w:rFonts w:ascii="Times New Roman" w:eastAsiaTheme="majorHAnsi" w:hAnsi="Times New Roman"/>
          <w:color w:val="0000FF"/>
          <w:sz w:val="20"/>
        </w:rPr>
        <w:t>)</w:t>
      </w:r>
    </w:p>
    <w:p w14:paraId="787ED7FB" w14:textId="55B8233A" w:rsidR="003A004A" w:rsidRPr="00BE5CCC" w:rsidRDefault="003A004A" w:rsidP="0098103B">
      <w:pPr>
        <w:adjustRightInd w:val="0"/>
        <w:snapToGrid w:val="0"/>
        <w:spacing w:after="120" w:line="320" w:lineRule="exact"/>
        <w:ind w:leftChars="216" w:left="704" w:hangingChars="93" w:hanging="186"/>
        <w:rPr>
          <w:rFonts w:asciiTheme="majorHAnsi" w:eastAsiaTheme="majorHAnsi" w:hAnsiTheme="majorHAnsi"/>
          <w:color w:val="000000" w:themeColor="text1"/>
          <w:sz w:val="20"/>
          <w:u w:val="single"/>
        </w:rPr>
      </w:pPr>
      <w:r w:rsidRPr="00842C4C">
        <w:rPr>
          <w:rFonts w:ascii="Batang" w:hAnsi="Batang" w:cs="Batang" w:hint="eastAsia"/>
          <w:color w:val="000000" w:themeColor="text1"/>
          <w:sz w:val="20"/>
        </w:rPr>
        <w:t>▪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 </w:t>
      </w:r>
      <w:r w:rsidR="00A12C8A" w:rsidRPr="00842C4C">
        <w:rPr>
          <w:rFonts w:ascii="Times New Roman" w:eastAsiaTheme="majorHAnsi" w:hAnsi="Times New Roman"/>
          <w:color w:val="000000" w:themeColor="text1"/>
          <w:sz w:val="20"/>
        </w:rPr>
        <w:t>IATF 16949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인증등록조직의 경우 : </w:t>
      </w:r>
      <w:r w:rsidRPr="00BE5CCC">
        <w:rPr>
          <w:rFonts w:asciiTheme="majorHAnsi" w:eastAsiaTheme="majorHAnsi" w:hAnsiTheme="majorHAnsi" w:hint="eastAsia"/>
          <w:color w:val="000000" w:themeColor="text1"/>
          <w:sz w:val="20"/>
          <w:u w:val="single"/>
        </w:rPr>
        <w:t>고객으로부터 받은 공식적인 고객클레임 사항이 있는 경우</w:t>
      </w:r>
      <w:r w:rsidR="00E43223" w:rsidRPr="00BE5CCC">
        <w:rPr>
          <w:rFonts w:asciiTheme="majorHAnsi" w:eastAsiaTheme="majorHAnsi" w:hAnsiTheme="majorHAnsi" w:hint="eastAsia"/>
          <w:color w:val="000000" w:themeColor="text1"/>
          <w:sz w:val="20"/>
          <w:u w:val="single"/>
          <w:lang w:eastAsia="ko-KR"/>
        </w:rPr>
        <w:t xml:space="preserve"> </w:t>
      </w:r>
      <w:r w:rsidRPr="00BE5CCC">
        <w:rPr>
          <w:rFonts w:asciiTheme="majorHAnsi" w:eastAsiaTheme="majorHAnsi" w:hAnsiTheme="majorHAnsi" w:hint="eastAsia"/>
          <w:color w:val="000000" w:themeColor="text1"/>
          <w:sz w:val="20"/>
          <w:u w:val="single"/>
        </w:rPr>
        <w:t xml:space="preserve">(특히 </w:t>
      </w:r>
      <w:r w:rsidR="008A73A4" w:rsidRPr="00BE5CCC">
        <w:rPr>
          <w:rFonts w:ascii="Times New Roman" w:eastAsiaTheme="majorHAnsi" w:hAnsi="Times New Roman"/>
          <w:color w:val="000000" w:themeColor="text1"/>
          <w:sz w:val="20"/>
          <w:u w:val="single"/>
        </w:rPr>
        <w:t>BMW Group, Ford Motor Company, Geely Group, General Motors, IVECO Group, Jaguar Land Rover (JLR) Limited, Mercedes-Benz Group AG,</w:t>
      </w:r>
      <w:r w:rsidR="009F4EB0" w:rsidRPr="00BE5CCC">
        <w:rPr>
          <w:rFonts w:ascii="Times New Roman" w:eastAsiaTheme="majorHAnsi" w:hAnsi="Times New Roman"/>
          <w:color w:val="000000" w:themeColor="text1"/>
          <w:sz w:val="20"/>
          <w:u w:val="single"/>
        </w:rPr>
        <w:t xml:space="preserve"> </w:t>
      </w:r>
      <w:r w:rsidR="008A73A4" w:rsidRPr="00BE5CCC">
        <w:rPr>
          <w:rFonts w:ascii="Times New Roman" w:eastAsiaTheme="majorHAnsi" w:hAnsi="Times New Roman"/>
          <w:color w:val="000000" w:themeColor="text1"/>
          <w:sz w:val="20"/>
          <w:u w:val="single"/>
        </w:rPr>
        <w:t>Renault Group, Stellantis (ex FCA), Stellantis (ex PSA), and Volkswagen AG</w:t>
      </w:r>
      <w:r w:rsidRPr="00BE5CCC">
        <w:rPr>
          <w:rFonts w:asciiTheme="majorHAnsi" w:eastAsiaTheme="majorHAnsi" w:hAnsiTheme="majorHAnsi" w:hint="eastAsia"/>
          <w:color w:val="000000" w:themeColor="text1"/>
          <w:sz w:val="20"/>
          <w:u w:val="single"/>
        </w:rPr>
        <w:t>의 고객클레임을 접수 받은 경우) 또는 고객으로부터</w:t>
      </w:r>
      <w:r w:rsidR="0098103B" w:rsidRPr="00BE5CCC">
        <w:rPr>
          <w:rFonts w:asciiTheme="majorHAnsi" w:eastAsiaTheme="majorHAnsi" w:hAnsiTheme="majorHAnsi" w:hint="eastAsia"/>
          <w:color w:val="000000" w:themeColor="text1"/>
          <w:sz w:val="20"/>
          <w:u w:val="single"/>
          <w:lang w:eastAsia="ko-KR"/>
        </w:rPr>
        <w:t xml:space="preserve"> </w:t>
      </w:r>
      <w:r w:rsidRPr="00BE5CCC">
        <w:rPr>
          <w:rFonts w:asciiTheme="majorHAnsi" w:eastAsiaTheme="majorHAnsi" w:hAnsiTheme="majorHAnsi" w:hint="eastAsia"/>
          <w:color w:val="000000" w:themeColor="text1"/>
          <w:sz w:val="20"/>
          <w:u w:val="single"/>
        </w:rPr>
        <w:t>심각한 클레임이 접수된 경우 포함</w:t>
      </w:r>
    </w:p>
    <w:p w14:paraId="4E35C2E8" w14:textId="5948797D" w:rsidR="009F4EB0" w:rsidRPr="00BE5CCC" w:rsidRDefault="009F4EB0" w:rsidP="00BA2F75">
      <w:pPr>
        <w:adjustRightInd w:val="0"/>
        <w:snapToGrid w:val="0"/>
        <w:spacing w:after="120" w:line="320" w:lineRule="exact"/>
        <w:ind w:leftChars="295" w:left="708"/>
        <w:jc w:val="both"/>
        <w:rPr>
          <w:rFonts w:ascii="Times New Roman" w:eastAsiaTheme="majorHAnsi" w:hAnsi="Times New Roman"/>
          <w:color w:val="0000FF"/>
          <w:sz w:val="20"/>
          <w:u w:val="single"/>
          <w:lang w:eastAsia="ko-KR"/>
        </w:rPr>
      </w:pPr>
      <w:r w:rsidRPr="00BE5CCC">
        <w:rPr>
          <w:rFonts w:ascii="Times New Roman" w:eastAsiaTheme="majorHAnsi" w:hAnsi="Times New Roman"/>
          <w:color w:val="0000FF"/>
          <w:sz w:val="20"/>
          <w:u w:val="single"/>
        </w:rPr>
        <w:lastRenderedPageBreak/>
        <w:t xml:space="preserve">In case of IATF 16949 certified client : When there is official customer claim </w:t>
      </w:r>
      <w:r w:rsidRPr="00BE5CCC">
        <w:rPr>
          <w:rFonts w:ascii="Times New Roman" w:eastAsiaTheme="majorHAnsi" w:hAnsi="Times New Roman"/>
          <w:color w:val="0000FF"/>
          <w:sz w:val="20"/>
          <w:u w:val="single"/>
          <w:lang w:eastAsia="ko-KR"/>
        </w:rPr>
        <w:t xml:space="preserve">(Especially, in case of claim from </w:t>
      </w:r>
      <w:r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BMW Group, Ford Motor Company, Geely Group, General Motors, IVECO Group, Jaguar Land Rover (JLR) Limited, Mercedes-Benz Group AG, Renault Group, Stellantis (ex FCA), Stellantis (ex PSA), and Volkswagen AG) or </w:t>
      </w:r>
      <w:r w:rsidR="00571386" w:rsidRPr="00BE5CCC">
        <w:rPr>
          <w:rFonts w:ascii="Times New Roman" w:eastAsiaTheme="majorHAnsi" w:hAnsi="Times New Roman"/>
          <w:color w:val="0000FF"/>
          <w:sz w:val="20"/>
          <w:u w:val="single"/>
        </w:rPr>
        <w:t>include case of significant claim received from customer.</w:t>
      </w:r>
    </w:p>
    <w:p w14:paraId="4CB25282" w14:textId="142A80BA" w:rsidR="00DD41BD" w:rsidRPr="00AA58AA" w:rsidRDefault="003A004A" w:rsidP="0098103B">
      <w:pPr>
        <w:adjustRightInd w:val="0"/>
        <w:snapToGrid w:val="0"/>
        <w:spacing w:after="120" w:line="320" w:lineRule="exact"/>
        <w:ind w:leftChars="111" w:left="576" w:hangingChars="155" w:hanging="310"/>
        <w:rPr>
          <w:rFonts w:asciiTheme="majorHAnsi" w:eastAsiaTheme="majorHAnsi" w:hAnsiTheme="majorHAnsi"/>
          <w:color w:val="000000" w:themeColor="text1"/>
          <w:sz w:val="20"/>
          <w:u w:val="single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10</w:t>
      </w:r>
      <w:r w:rsidR="00182521" w:rsidRPr="00842C4C">
        <w:rPr>
          <w:rFonts w:asciiTheme="majorHAnsi" w:eastAsiaTheme="majorHAnsi" w:hAnsiTheme="majorHAnsi"/>
          <w:color w:val="000000" w:themeColor="text1"/>
          <w:sz w:val="20"/>
        </w:rPr>
        <w:t>)</w:t>
      </w:r>
      <w:r w:rsidR="009D53C6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="009D53C6" w:rsidRPr="00AA58AA">
        <w:rPr>
          <w:rFonts w:asciiTheme="majorHAnsi" w:eastAsiaTheme="majorHAnsi" w:hAnsiTheme="majorHAnsi" w:hint="eastAsia"/>
          <w:color w:val="000000" w:themeColor="text1"/>
          <w:sz w:val="20"/>
          <w:u w:val="single"/>
          <w:lang w:eastAsia="ko-KR"/>
        </w:rPr>
        <w:t>K</w:t>
      </w:r>
      <w:r w:rsidR="009D53C6" w:rsidRPr="00AA58AA">
        <w:rPr>
          <w:rFonts w:asciiTheme="majorHAnsi" w:eastAsiaTheme="majorHAnsi" w:hAnsiTheme="majorHAnsi"/>
          <w:color w:val="000000" w:themeColor="text1"/>
          <w:sz w:val="20"/>
          <w:u w:val="single"/>
          <w:lang w:eastAsia="ko-KR"/>
        </w:rPr>
        <w:t>OSHA-MS</w:t>
      </w:r>
      <w:r w:rsidR="009D53C6" w:rsidRPr="00AA58AA">
        <w:rPr>
          <w:rFonts w:asciiTheme="majorHAnsi" w:eastAsiaTheme="majorHAnsi" w:hAnsiTheme="majorHAnsi" w:hint="eastAsia"/>
          <w:color w:val="000000" w:themeColor="text1"/>
          <w:sz w:val="20"/>
          <w:u w:val="single"/>
          <w:lang w:eastAsia="ko-KR"/>
        </w:rPr>
        <w:t xml:space="preserve"> </w:t>
      </w:r>
      <w:r w:rsidR="00182521" w:rsidRPr="00AA58AA">
        <w:rPr>
          <w:rFonts w:asciiTheme="majorHAnsi" w:eastAsiaTheme="majorHAnsi" w:hAnsiTheme="majorHAnsi"/>
          <w:color w:val="000000" w:themeColor="text1"/>
          <w:sz w:val="20"/>
          <w:u w:val="single"/>
          <w:lang w:eastAsia="ko-KR"/>
        </w:rPr>
        <w:t>/</w:t>
      </w:r>
      <w:r w:rsidR="009D53C6" w:rsidRPr="00AA58AA">
        <w:rPr>
          <w:rFonts w:asciiTheme="majorHAnsi" w:eastAsiaTheme="majorHAnsi" w:hAnsiTheme="majorHAnsi"/>
          <w:color w:val="000000" w:themeColor="text1"/>
          <w:sz w:val="20"/>
          <w:u w:val="single"/>
          <w:lang w:eastAsia="ko-KR"/>
        </w:rPr>
        <w:t xml:space="preserve"> ISO 45001 </w:t>
      </w:r>
      <w:r w:rsidR="00182521" w:rsidRPr="00AA58AA">
        <w:rPr>
          <w:rFonts w:asciiTheme="majorHAnsi" w:eastAsiaTheme="majorHAnsi" w:hAnsiTheme="majorHAnsi" w:hint="eastAsia"/>
          <w:color w:val="000000" w:themeColor="text1"/>
          <w:sz w:val="20"/>
          <w:u w:val="single"/>
          <w:lang w:eastAsia="ko-KR"/>
        </w:rPr>
        <w:t>공동</w:t>
      </w:r>
      <w:r w:rsidRPr="00AA58AA">
        <w:rPr>
          <w:rFonts w:asciiTheme="majorHAnsi" w:eastAsiaTheme="majorHAnsi" w:hAnsiTheme="majorHAnsi" w:hint="eastAsia"/>
          <w:color w:val="000000" w:themeColor="text1"/>
          <w:sz w:val="20"/>
          <w:u w:val="single"/>
        </w:rPr>
        <w:t xml:space="preserve">인증이 정지되거나 취소된 경우 </w:t>
      </w:r>
    </w:p>
    <w:p w14:paraId="734178F0" w14:textId="52656C59" w:rsidR="00E3215F" w:rsidRPr="00AA58AA" w:rsidRDefault="003A004A" w:rsidP="006D3201">
      <w:pPr>
        <w:adjustRightInd w:val="0"/>
        <w:snapToGrid w:val="0"/>
        <w:spacing w:after="120" w:line="320" w:lineRule="exact"/>
        <w:ind w:leftChars="236" w:left="574" w:hangingChars="4" w:hanging="8"/>
        <w:rPr>
          <w:rFonts w:asciiTheme="majorHAnsi" w:eastAsiaTheme="majorHAnsi" w:hAnsiTheme="majorHAnsi"/>
          <w:color w:val="0000FF"/>
          <w:sz w:val="20"/>
          <w:u w:val="single"/>
        </w:rPr>
      </w:pPr>
      <w:r w:rsidRPr="00AA58AA">
        <w:rPr>
          <w:rFonts w:asciiTheme="majorHAnsi" w:eastAsiaTheme="majorHAnsi" w:hAnsiTheme="majorHAnsi" w:hint="eastAsia"/>
          <w:color w:val="000000" w:themeColor="text1"/>
          <w:sz w:val="20"/>
          <w:u w:val="single"/>
        </w:rPr>
        <w:t xml:space="preserve">(한국산업안전보건공단(KOSHA)과 공동심사에 의하여 품질재단의 </w:t>
      </w:r>
      <w:r w:rsidR="00DD41BD" w:rsidRPr="00AA58AA">
        <w:rPr>
          <w:rFonts w:asciiTheme="majorHAnsi" w:eastAsiaTheme="majorHAnsi" w:hAnsiTheme="majorHAnsi"/>
          <w:color w:val="000000" w:themeColor="text1"/>
          <w:sz w:val="20"/>
          <w:u w:val="single"/>
          <w:lang w:eastAsia="ko-KR"/>
        </w:rPr>
        <w:t>ISO 45001</w:t>
      </w:r>
      <w:r w:rsidRPr="00AA58AA">
        <w:rPr>
          <w:rFonts w:asciiTheme="majorHAnsi" w:eastAsiaTheme="majorHAnsi" w:hAnsiTheme="majorHAnsi" w:hint="eastAsia"/>
          <w:color w:val="000000" w:themeColor="text1"/>
          <w:sz w:val="20"/>
          <w:u w:val="single"/>
        </w:rPr>
        <w:t>인증서 뿐 아니라 한국산업안전보건공단(KOSHA)의</w:t>
      </w:r>
      <w:r w:rsidR="00DD41BD" w:rsidRPr="00AA58AA">
        <w:rPr>
          <w:rFonts w:asciiTheme="majorHAnsi" w:eastAsiaTheme="majorHAnsi" w:hAnsiTheme="majorHAnsi" w:hint="eastAsia"/>
          <w:color w:val="000000" w:themeColor="text1"/>
          <w:sz w:val="20"/>
          <w:u w:val="single"/>
          <w:lang w:eastAsia="ko-KR"/>
        </w:rPr>
        <w:t xml:space="preserve"> </w:t>
      </w:r>
      <w:r w:rsidR="00182521" w:rsidRPr="00AA58AA">
        <w:rPr>
          <w:rFonts w:asciiTheme="majorHAnsi" w:eastAsiaTheme="majorHAnsi" w:hAnsiTheme="majorHAnsi" w:hint="eastAsia"/>
          <w:color w:val="000000" w:themeColor="text1"/>
          <w:sz w:val="20"/>
          <w:u w:val="single"/>
          <w:lang w:eastAsia="ko-KR"/>
        </w:rPr>
        <w:t>K</w:t>
      </w:r>
      <w:r w:rsidR="00182521" w:rsidRPr="00AA58AA">
        <w:rPr>
          <w:rFonts w:asciiTheme="majorHAnsi" w:eastAsiaTheme="majorHAnsi" w:hAnsiTheme="majorHAnsi"/>
          <w:color w:val="000000" w:themeColor="text1"/>
          <w:sz w:val="20"/>
          <w:u w:val="single"/>
          <w:lang w:eastAsia="ko-KR"/>
        </w:rPr>
        <w:t>OSHA-MS</w:t>
      </w:r>
      <w:r w:rsidR="00182521" w:rsidRPr="00AA58AA">
        <w:rPr>
          <w:rFonts w:asciiTheme="majorHAnsi" w:eastAsiaTheme="majorHAnsi" w:hAnsiTheme="majorHAnsi" w:hint="eastAsia"/>
          <w:color w:val="000000" w:themeColor="text1"/>
          <w:sz w:val="20"/>
          <w:u w:val="single"/>
          <w:lang w:eastAsia="ko-KR"/>
        </w:rPr>
        <w:t xml:space="preserve"> </w:t>
      </w:r>
      <w:r w:rsidR="00182521" w:rsidRPr="00AA58AA">
        <w:rPr>
          <w:rFonts w:asciiTheme="majorHAnsi" w:eastAsiaTheme="majorHAnsi" w:hAnsiTheme="majorHAnsi"/>
          <w:color w:val="000000" w:themeColor="text1"/>
          <w:sz w:val="20"/>
          <w:u w:val="single"/>
          <w:lang w:eastAsia="ko-KR"/>
        </w:rPr>
        <w:t xml:space="preserve">/ ISO 45001 </w:t>
      </w:r>
      <w:r w:rsidRPr="00AA58AA">
        <w:rPr>
          <w:rFonts w:asciiTheme="majorHAnsi" w:eastAsiaTheme="majorHAnsi" w:hAnsiTheme="majorHAnsi" w:hint="eastAsia"/>
          <w:color w:val="000000" w:themeColor="text1"/>
          <w:sz w:val="20"/>
          <w:u w:val="single"/>
        </w:rPr>
        <w:t>인증서을 동시에 받은 조직의 경우)</w:t>
      </w:r>
    </w:p>
    <w:p w14:paraId="17FA7AC9" w14:textId="77777777" w:rsidR="00721F67" w:rsidRPr="00AA58AA" w:rsidRDefault="00721F67" w:rsidP="00270C21">
      <w:pPr>
        <w:adjustRightInd w:val="0"/>
        <w:snapToGrid w:val="0"/>
        <w:spacing w:after="120"/>
        <w:ind w:leftChars="295" w:left="708"/>
        <w:jc w:val="both"/>
        <w:rPr>
          <w:rFonts w:ascii="Times New Roman" w:eastAsiaTheme="majorHAnsi" w:hAnsi="Times New Roman"/>
          <w:color w:val="0000FF"/>
          <w:sz w:val="20"/>
          <w:u w:val="single"/>
        </w:rPr>
      </w:pPr>
      <w:r w:rsidRPr="00AA58AA">
        <w:rPr>
          <w:rFonts w:ascii="Times New Roman" w:eastAsiaTheme="majorHAnsi" w:hAnsi="Times New Roman"/>
          <w:color w:val="0000FF"/>
          <w:sz w:val="20"/>
          <w:u w:val="single"/>
        </w:rPr>
        <w:t>In case that co-certification with KOSHA-MS for ISO 45001 is suspended or withdrawn</w:t>
      </w:r>
    </w:p>
    <w:p w14:paraId="67514CCA" w14:textId="4F6F607F" w:rsidR="000D7E4C" w:rsidRPr="00AA58AA" w:rsidRDefault="00B55311" w:rsidP="00270C21">
      <w:pPr>
        <w:adjustRightInd w:val="0"/>
        <w:snapToGrid w:val="0"/>
        <w:spacing w:after="120"/>
        <w:ind w:leftChars="295" w:left="708"/>
        <w:jc w:val="both"/>
        <w:rPr>
          <w:rFonts w:ascii="Times New Roman" w:eastAsiaTheme="majorHAnsi" w:hAnsi="Times New Roman"/>
          <w:color w:val="0000FF"/>
          <w:sz w:val="20"/>
          <w:u w:val="single"/>
        </w:rPr>
      </w:pPr>
      <w:r w:rsidRPr="00AA58AA">
        <w:rPr>
          <w:rFonts w:ascii="Times New Roman" w:eastAsiaTheme="majorHAnsi" w:hAnsi="Times New Roman" w:hint="eastAsia"/>
          <w:color w:val="0000FF"/>
          <w:sz w:val="20"/>
          <w:u w:val="single"/>
        </w:rPr>
        <w:t>(</w:t>
      </w:r>
      <w:r w:rsidR="00724923" w:rsidRPr="00AA58AA">
        <w:rPr>
          <w:rFonts w:ascii="Times New Roman" w:eastAsiaTheme="majorHAnsi" w:hAnsi="Times New Roman"/>
          <w:color w:val="0000FF"/>
          <w:sz w:val="20"/>
          <w:u w:val="single"/>
        </w:rPr>
        <w:t xml:space="preserve">for the client who has </w:t>
      </w:r>
      <w:r w:rsidR="00B432E8" w:rsidRPr="00AA58AA">
        <w:rPr>
          <w:rFonts w:ascii="Times New Roman" w:eastAsiaTheme="majorHAnsi" w:hAnsi="Times New Roman"/>
          <w:color w:val="0000FF"/>
          <w:sz w:val="20"/>
          <w:u w:val="single"/>
        </w:rPr>
        <w:t xml:space="preserve">been certified for both ISO 45001 of KFQ and KOSHA-MS / ISO 45001 of KOSHA by </w:t>
      </w:r>
      <w:r w:rsidR="00421221" w:rsidRPr="00AA58AA">
        <w:rPr>
          <w:rFonts w:ascii="Times New Roman" w:eastAsiaTheme="majorHAnsi" w:hAnsi="Times New Roman"/>
          <w:color w:val="0000FF"/>
          <w:sz w:val="20"/>
          <w:u w:val="single"/>
        </w:rPr>
        <w:t>co-certification audit)</w:t>
      </w:r>
    </w:p>
    <w:p w14:paraId="2AAB2DDE" w14:textId="5D852F32" w:rsidR="003A004A" w:rsidRPr="00842C4C" w:rsidRDefault="003A004A" w:rsidP="0098103B">
      <w:pPr>
        <w:adjustRightInd w:val="0"/>
        <w:snapToGrid w:val="0"/>
        <w:spacing w:after="120" w:line="320" w:lineRule="exact"/>
        <w:ind w:leftChars="111" w:left="576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11)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새로운 </w:t>
      </w:r>
      <w:r w:rsidR="0079595D" w:rsidRPr="00842C4C">
        <w:rPr>
          <w:rFonts w:ascii="Times New Roman" w:eastAsiaTheme="majorHAnsi" w:hAnsi="Times New Roman" w:hint="eastAsia"/>
          <w:color w:val="000000" w:themeColor="text1"/>
          <w:sz w:val="20"/>
        </w:rPr>
        <w:t xml:space="preserve">IATF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승인 인증기관으로 전환</w:t>
      </w:r>
      <w:r w:rsidR="00A12C8A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(</w:t>
      </w:r>
      <w:r w:rsidR="0079595D" w:rsidRPr="00842C4C">
        <w:rPr>
          <w:rFonts w:ascii="Times New Roman" w:eastAsiaTheme="majorHAnsi" w:hAnsi="Times New Roman" w:hint="eastAsia"/>
          <w:color w:val="000000" w:themeColor="text1"/>
          <w:sz w:val="20"/>
        </w:rPr>
        <w:t>IATF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 16949 인증의 경우)</w:t>
      </w:r>
    </w:p>
    <w:p w14:paraId="772D9E3A" w14:textId="6B808EC8" w:rsidR="00281A9F" w:rsidRPr="00842C4C" w:rsidRDefault="0061575E" w:rsidP="00D92502">
      <w:pPr>
        <w:adjustRightInd w:val="0"/>
        <w:snapToGrid w:val="0"/>
        <w:spacing w:after="120" w:line="320" w:lineRule="exact"/>
        <w:ind w:leftChars="236" w:left="566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Transfer</w:t>
      </w:r>
      <w:r w:rsidR="00281A9F" w:rsidRPr="00842C4C">
        <w:rPr>
          <w:rFonts w:ascii="Times New Roman" w:eastAsiaTheme="majorHAnsi" w:hAnsi="Times New Roman"/>
          <w:color w:val="0000FF"/>
          <w:sz w:val="20"/>
        </w:rPr>
        <w:t xml:space="preserve"> to new IATF </w:t>
      </w:r>
      <w:r w:rsidR="00816BEA" w:rsidRPr="00842C4C">
        <w:rPr>
          <w:rFonts w:ascii="Times New Roman" w:eastAsiaTheme="majorHAnsi" w:hAnsi="Times New Roman"/>
          <w:color w:val="0000FF"/>
          <w:sz w:val="20"/>
        </w:rPr>
        <w:t>recognition Certification Body (in case of IATF 16949)</w:t>
      </w:r>
    </w:p>
    <w:p w14:paraId="040B5E64" w14:textId="21989F99" w:rsidR="003A004A" w:rsidRPr="00842C4C" w:rsidRDefault="003A004A" w:rsidP="0098103B">
      <w:pPr>
        <w:adjustRightInd w:val="0"/>
        <w:snapToGrid w:val="0"/>
        <w:spacing w:after="120" w:line="320" w:lineRule="exact"/>
        <w:ind w:leftChars="111" w:left="576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12)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기타 인증시스템 상 영향을 미치는 중요 변동사항</w:t>
      </w:r>
    </w:p>
    <w:p w14:paraId="772F6DB9" w14:textId="43119BBA" w:rsidR="00816BEA" w:rsidRPr="00842C4C" w:rsidRDefault="00096EE4" w:rsidP="00D92502">
      <w:pPr>
        <w:adjustRightInd w:val="0"/>
        <w:snapToGrid w:val="0"/>
        <w:spacing w:after="120" w:line="320" w:lineRule="exact"/>
        <w:ind w:leftChars="236" w:left="566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K</w:t>
      </w:r>
      <w:r w:rsidRPr="00842C4C">
        <w:rPr>
          <w:rFonts w:ascii="Times New Roman" w:eastAsiaTheme="majorHAnsi" w:hAnsi="Times New Roman"/>
          <w:color w:val="0000FF"/>
          <w:sz w:val="20"/>
        </w:rPr>
        <w:t>ey changes certification system</w:t>
      </w:r>
    </w:p>
    <w:p w14:paraId="4330D368" w14:textId="0FC3258E" w:rsidR="003A004A" w:rsidRPr="00842C4C" w:rsidRDefault="003A004A" w:rsidP="0098103B">
      <w:pPr>
        <w:adjustRightInd w:val="0"/>
        <w:snapToGrid w:val="0"/>
        <w:spacing w:after="120" w:line="320" w:lineRule="exact"/>
        <w:ind w:leftChars="111" w:left="576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13)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인증서의 훼손 또는 분실, 기타 인증서 기재사항 변경 등에 따른 인증서 재</w:t>
      </w:r>
      <w:r w:rsidR="00571386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>발행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 요청</w:t>
      </w:r>
    </w:p>
    <w:p w14:paraId="6ED77B27" w14:textId="0A2CD565" w:rsidR="00816BEA" w:rsidRPr="00842C4C" w:rsidRDefault="00571386" w:rsidP="00D92502">
      <w:pPr>
        <w:adjustRightInd w:val="0"/>
        <w:snapToGrid w:val="0"/>
        <w:spacing w:after="120" w:line="320" w:lineRule="exact"/>
        <w:ind w:leftChars="236" w:left="566" w:firstLine="1"/>
        <w:jc w:val="both"/>
        <w:rPr>
          <w:rFonts w:ascii="Times New Roman" w:eastAsiaTheme="majorHAnsi" w:hAnsi="Times New Roman"/>
          <w:color w:val="000000" w:themeColor="text1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Reissue</w:t>
      </w:r>
      <w:r w:rsidR="00096EE4" w:rsidRPr="00842C4C">
        <w:rPr>
          <w:rFonts w:ascii="Times New Roman" w:eastAsiaTheme="majorHAnsi" w:hAnsi="Times New Roman"/>
          <w:color w:val="0000FF"/>
          <w:sz w:val="20"/>
        </w:rPr>
        <w:t xml:space="preserve"> request of the certificate, arising from damage and loss of the certificate and changes to the certificate</w:t>
      </w:r>
    </w:p>
    <w:p w14:paraId="55045132" w14:textId="77777777" w:rsidR="005E3525" w:rsidRPr="00842C4C" w:rsidRDefault="003A004A" w:rsidP="008F7497">
      <w:pPr>
        <w:adjustRightInd w:val="0"/>
        <w:snapToGrid w:val="0"/>
        <w:spacing w:after="120" w:line="320" w:lineRule="exact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7.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정기 사후심사를 받아야 합니다.</w:t>
      </w:r>
    </w:p>
    <w:p w14:paraId="7CFB76FA" w14:textId="5CE99D14" w:rsidR="00B753B7" w:rsidRPr="00842C4C" w:rsidRDefault="005E3525" w:rsidP="001A6260">
      <w:pPr>
        <w:adjustRightInd w:val="0"/>
        <w:snapToGrid w:val="0"/>
        <w:spacing w:after="120" w:line="320" w:lineRule="exact"/>
        <w:ind w:leftChars="118" w:left="565" w:hanging="282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R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egular surveillance audit shall be conducted.  </w:t>
      </w:r>
    </w:p>
    <w:p w14:paraId="3290578C" w14:textId="77777777" w:rsidR="001A6260" w:rsidRPr="00842C4C" w:rsidRDefault="003A004A" w:rsidP="0098103B">
      <w:pPr>
        <w:adjustRightInd w:val="0"/>
        <w:snapToGrid w:val="0"/>
        <w:spacing w:after="120" w:line="320" w:lineRule="exact"/>
        <w:ind w:leftChars="99" w:left="580" w:hangingChars="171" w:hanging="342"/>
        <w:rPr>
          <w:rFonts w:asciiTheme="majorHAnsi" w:eastAsiaTheme="majorHAnsi" w:hAnsiTheme="majorHAnsi"/>
          <w:color w:val="0000FF"/>
          <w:sz w:val="20"/>
          <w:lang w:eastAsia="ko-KR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(1)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사후심사의 주기</w:t>
      </w:r>
      <w:r w:rsidR="005E3525" w:rsidRPr="00842C4C">
        <w:rPr>
          <w:rFonts w:asciiTheme="majorHAnsi" w:eastAsiaTheme="majorHAnsi" w:hAnsiTheme="majorHAnsi"/>
          <w:color w:val="000000" w:themeColor="text1"/>
          <w:sz w:val="20"/>
          <w:lang w:eastAsia="ko-KR"/>
        </w:rPr>
        <w:t xml:space="preserve"> </w:t>
      </w:r>
    </w:p>
    <w:p w14:paraId="66EA451D" w14:textId="542535DE" w:rsidR="003A004A" w:rsidRPr="00842C4C" w:rsidRDefault="00621008" w:rsidP="001A6260">
      <w:pPr>
        <w:adjustRightInd w:val="0"/>
        <w:snapToGrid w:val="0"/>
        <w:spacing w:after="120" w:line="320" w:lineRule="exact"/>
        <w:ind w:leftChars="118" w:left="283" w:firstLine="284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Surveillance Audit Cycle</w:t>
      </w:r>
    </w:p>
    <w:p w14:paraId="446A5223" w14:textId="1E187F20" w:rsidR="003A004A" w:rsidRPr="00842C4C" w:rsidRDefault="003A004A" w:rsidP="0098103B">
      <w:pPr>
        <w:adjustRightInd w:val="0"/>
        <w:snapToGrid w:val="0"/>
        <w:spacing w:after="120" w:line="320" w:lineRule="exact"/>
        <w:ind w:leftChars="233" w:left="823" w:hangingChars="132" w:hanging="264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1)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사후심사는 적어도 1년에 1번 이상 받아야 합니다. 단, IATF 16949 인증은 합의되어 결정된 심사주기에 따른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IATF가 허용하는 사후심사 기간 내에 심사를 받아야 합니다(일단 결정된 심사주기는 3년간의 인증유효기간 동안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변경할 수 없습니다).</w:t>
      </w:r>
    </w:p>
    <w:p w14:paraId="2CD1BA9B" w14:textId="43794055" w:rsidR="005E3525" w:rsidRPr="00842C4C" w:rsidRDefault="005E3525" w:rsidP="0065763A">
      <w:pPr>
        <w:adjustRightInd w:val="0"/>
        <w:snapToGrid w:val="0"/>
        <w:spacing w:after="120" w:line="320" w:lineRule="exact"/>
        <w:ind w:leftChars="354" w:left="850"/>
        <w:jc w:val="both"/>
        <w:rPr>
          <w:rFonts w:ascii="Times New Roman" w:eastAsiaTheme="majorHAnsi" w:hAnsi="Times New Roman"/>
          <w:color w:val="0000FF"/>
          <w:sz w:val="20"/>
          <w:lang w:eastAsia="ko-KR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S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urveillance audit shall be conducted at least once a year. </w:t>
      </w:r>
      <w:r w:rsidR="00DF7DFD" w:rsidRPr="00842C4C">
        <w:rPr>
          <w:rFonts w:ascii="Times New Roman" w:eastAsiaTheme="majorHAnsi" w:hAnsi="Times New Roman"/>
          <w:color w:val="0000FF"/>
          <w:sz w:val="20"/>
        </w:rPr>
        <w:t>However, IATF 16949 certification audit shall be conducted within surveillance audit period as per determined audit cycle</w:t>
      </w:r>
      <w:r w:rsidR="00571386" w:rsidRPr="00842C4C">
        <w:rPr>
          <w:rFonts w:ascii="Times New Roman" w:eastAsiaTheme="majorHAnsi" w:hAnsi="Times New Roman"/>
          <w:color w:val="0000FF"/>
          <w:sz w:val="20"/>
        </w:rPr>
        <w:t xml:space="preserve"> (</w:t>
      </w:r>
      <w:r w:rsidR="00DF7DFD" w:rsidRPr="00842C4C">
        <w:rPr>
          <w:rFonts w:ascii="Times New Roman" w:eastAsiaTheme="majorHAnsi" w:hAnsi="Times New Roman"/>
          <w:color w:val="0000FF"/>
          <w:sz w:val="20"/>
          <w:lang w:eastAsia="ko-KR"/>
        </w:rPr>
        <w:t>determined surveillance interval shall be maintained for the three year audit cycle.)</w:t>
      </w:r>
    </w:p>
    <w:p w14:paraId="3DDDD212" w14:textId="12794339" w:rsidR="003A004A" w:rsidRPr="00842C4C" w:rsidRDefault="003A004A" w:rsidP="0098103B">
      <w:pPr>
        <w:adjustRightInd w:val="0"/>
        <w:snapToGrid w:val="0"/>
        <w:spacing w:after="120" w:line="320" w:lineRule="exact"/>
        <w:ind w:leftChars="233" w:left="823" w:hangingChars="132" w:hanging="264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2)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 xml:space="preserve">최초심사 이후 1차 사후심사일자는 최초심사의 </w:t>
      </w:r>
      <w:r w:rsidR="001B3E99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>인증결정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일을 기준으로 12개월을 넘어서는 안됩니다.</w:t>
      </w:r>
    </w:p>
    <w:p w14:paraId="42C3230D" w14:textId="295881EE" w:rsidR="001B3E99" w:rsidRPr="00842C4C" w:rsidRDefault="001B3E99" w:rsidP="001A6260">
      <w:pPr>
        <w:adjustRightInd w:val="0"/>
        <w:snapToGrid w:val="0"/>
        <w:spacing w:after="120" w:line="320" w:lineRule="exact"/>
        <w:ind w:leftChars="354" w:left="850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The date of the first surveillance audit following initial certification shall not be more than 12 months from the certification decision date of initial audit.</w:t>
      </w:r>
    </w:p>
    <w:p w14:paraId="01D0CFB7" w14:textId="51148F56" w:rsidR="003A004A" w:rsidRPr="00842C4C" w:rsidRDefault="003A004A" w:rsidP="0098103B">
      <w:pPr>
        <w:adjustRightInd w:val="0"/>
        <w:snapToGrid w:val="0"/>
        <w:spacing w:after="120" w:line="320" w:lineRule="exact"/>
        <w:ind w:leftChars="233" w:left="823" w:hangingChars="132" w:hanging="264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3)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최초심사 후 1차 갱신심사 전까지의 사후심사는 6개월 주기로 실시함을 원칙으로 하나 시스템의 수립상태, 부적합의 내용 및 건수 등을 고려하여 심사팀장이 심사대상조직과 협의하여 가감 조정합니다.</w:t>
      </w:r>
    </w:p>
    <w:p w14:paraId="1CCBC7D6" w14:textId="62EF02C6" w:rsidR="001B3E99" w:rsidRPr="00842C4C" w:rsidRDefault="001B3E99" w:rsidP="001A6260">
      <w:pPr>
        <w:adjustRightInd w:val="0"/>
        <w:snapToGrid w:val="0"/>
        <w:spacing w:after="120" w:line="320" w:lineRule="exact"/>
        <w:ind w:leftChars="354" w:left="850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lastRenderedPageBreak/>
        <w:t xml:space="preserve">Although a surveillance audit before the </w:t>
      </w:r>
      <w:r w:rsidR="007620F9" w:rsidRPr="00842C4C">
        <w:rPr>
          <w:rFonts w:ascii="Times New Roman" w:eastAsiaTheme="majorHAnsi" w:hAnsi="Times New Roman"/>
          <w:color w:val="0000FF"/>
          <w:sz w:val="20"/>
        </w:rPr>
        <w:t>first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recertification audit after the initial audit shall be conducted every six months in principle, the audit team leader may adjust the cycle in consultation with the audit </w:t>
      </w:r>
      <w:r w:rsidR="007620F9" w:rsidRPr="00842C4C">
        <w:rPr>
          <w:rFonts w:ascii="Times New Roman" w:eastAsiaTheme="majorHAnsi" w:hAnsi="Times New Roman"/>
          <w:color w:val="0000FF"/>
          <w:sz w:val="20"/>
        </w:rPr>
        <w:t>organization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in consideration of system establishment status and the content and number of nonconformities. But, the adjustment shall be made within a year.</w:t>
      </w:r>
    </w:p>
    <w:p w14:paraId="42BD446C" w14:textId="03DCE5D7" w:rsidR="003A004A" w:rsidRPr="00842C4C" w:rsidRDefault="003A004A" w:rsidP="0098103B">
      <w:pPr>
        <w:adjustRightInd w:val="0"/>
        <w:snapToGrid w:val="0"/>
        <w:spacing w:after="120" w:line="320" w:lineRule="exact"/>
        <w:ind w:leftChars="99" w:left="580" w:hangingChars="171" w:hanging="342"/>
        <w:rPr>
          <w:rFonts w:asciiTheme="majorHAnsi" w:eastAsiaTheme="majorHAnsi" w:hAnsiTheme="majorHAnsi"/>
          <w:color w:val="0000FF"/>
          <w:sz w:val="20"/>
          <w:lang w:eastAsia="ko-KR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(2)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사후심사 시 주요 심사항목</w:t>
      </w:r>
      <w:r w:rsidR="006909B4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</w:p>
    <w:p w14:paraId="4C6A1C0E" w14:textId="3A6F745F" w:rsidR="006909B4" w:rsidRPr="00842C4C" w:rsidRDefault="006909B4" w:rsidP="001A6260">
      <w:pPr>
        <w:adjustRightInd w:val="0"/>
        <w:snapToGrid w:val="0"/>
        <w:spacing w:after="120" w:line="320" w:lineRule="exact"/>
        <w:ind w:leftChars="237" w:left="851" w:hangingChars="141" w:hanging="282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Key items for surveillance audit</w:t>
      </w:r>
    </w:p>
    <w:p w14:paraId="71F6ABC4" w14:textId="60D02359" w:rsidR="003A004A" w:rsidRPr="00842C4C" w:rsidRDefault="003A004A" w:rsidP="0098103B">
      <w:pPr>
        <w:tabs>
          <w:tab w:val="left" w:pos="9631"/>
        </w:tabs>
        <w:adjustRightInd w:val="0"/>
        <w:snapToGrid w:val="0"/>
        <w:spacing w:after="120" w:line="320" w:lineRule="exact"/>
        <w:ind w:leftChars="228" w:left="841" w:hangingChars="147" w:hanging="294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1)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인증 적용규격 요구사항</w:t>
      </w:r>
    </w:p>
    <w:p w14:paraId="2BE8E812" w14:textId="2A362741" w:rsidR="006909B4" w:rsidRPr="00842C4C" w:rsidRDefault="006909B4" w:rsidP="001A6260">
      <w:pPr>
        <w:adjustRightInd w:val="0"/>
        <w:snapToGrid w:val="0"/>
        <w:spacing w:after="120" w:line="320" w:lineRule="exact"/>
        <w:ind w:leftChars="354" w:left="850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R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equirements of applied </w:t>
      </w:r>
      <w:r w:rsidR="00B63AB6" w:rsidRPr="00842C4C">
        <w:rPr>
          <w:rFonts w:ascii="Times New Roman" w:eastAsiaTheme="majorHAnsi" w:hAnsi="Times New Roman"/>
          <w:color w:val="0000FF"/>
          <w:sz w:val="20"/>
        </w:rPr>
        <w:t xml:space="preserve">certification 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scheme </w:t>
      </w:r>
    </w:p>
    <w:p w14:paraId="1F286874" w14:textId="6CCD27C2" w:rsidR="003A004A" w:rsidRPr="00842C4C" w:rsidRDefault="003A004A" w:rsidP="0098103B">
      <w:pPr>
        <w:adjustRightInd w:val="0"/>
        <w:snapToGrid w:val="0"/>
        <w:spacing w:after="120" w:line="320" w:lineRule="exact"/>
        <w:ind w:leftChars="228" w:left="841" w:hangingChars="147" w:hanging="294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2)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이전 부적합사항 시정조치 효과성 확인</w:t>
      </w:r>
    </w:p>
    <w:p w14:paraId="157B2ACD" w14:textId="7ED63A87" w:rsidR="006909B4" w:rsidRPr="00842C4C" w:rsidRDefault="006909B4" w:rsidP="001A6260">
      <w:pPr>
        <w:adjustRightInd w:val="0"/>
        <w:snapToGrid w:val="0"/>
        <w:spacing w:after="120" w:line="320" w:lineRule="exact"/>
        <w:ind w:leftChars="354" w:left="850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Confirmation of the corrective action’s effectiveness on nonconformities at previous audit</w:t>
      </w:r>
    </w:p>
    <w:p w14:paraId="507E9CA1" w14:textId="77777777" w:rsidR="006909B4" w:rsidRPr="00842C4C" w:rsidRDefault="003A004A" w:rsidP="0098103B">
      <w:pPr>
        <w:adjustRightInd w:val="0"/>
        <w:snapToGrid w:val="0"/>
        <w:spacing w:after="120" w:line="320" w:lineRule="exact"/>
        <w:ind w:leftChars="228" w:left="841" w:hangingChars="147" w:hanging="294"/>
        <w:rPr>
          <w:rFonts w:asciiTheme="majorHAnsi" w:eastAsiaTheme="majorHAnsi" w:hAnsiTheme="majorHAnsi"/>
          <w:color w:val="0000FF"/>
          <w:sz w:val="20"/>
          <w:lang w:eastAsia="ko-KR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3)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인증마크 사용상태</w:t>
      </w:r>
      <w:r w:rsidR="005E3525" w:rsidRPr="00842C4C">
        <w:rPr>
          <w:rFonts w:asciiTheme="majorHAnsi" w:eastAsiaTheme="majorHAnsi" w:hAnsiTheme="majorHAnsi"/>
          <w:color w:val="000000" w:themeColor="text1"/>
          <w:sz w:val="20"/>
          <w:lang w:eastAsia="ko-KR"/>
        </w:rPr>
        <w:t xml:space="preserve"> </w:t>
      </w:r>
    </w:p>
    <w:p w14:paraId="6C3BF37E" w14:textId="669A821E" w:rsidR="003A004A" w:rsidRPr="00842C4C" w:rsidRDefault="005E3525" w:rsidP="001A6260">
      <w:pPr>
        <w:adjustRightInd w:val="0"/>
        <w:snapToGrid w:val="0"/>
        <w:spacing w:after="120" w:line="320" w:lineRule="exact"/>
        <w:ind w:leftChars="354" w:left="850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 xml:space="preserve">Usage state of certification mark </w:t>
      </w:r>
    </w:p>
    <w:p w14:paraId="52F9224E" w14:textId="5DD01A38" w:rsidR="003A004A" w:rsidRPr="00842C4C" w:rsidRDefault="003A004A" w:rsidP="0098103B">
      <w:pPr>
        <w:adjustRightInd w:val="0"/>
        <w:snapToGrid w:val="0"/>
        <w:spacing w:after="120" w:line="320" w:lineRule="exact"/>
        <w:ind w:leftChars="228" w:left="841" w:hangingChars="147" w:hanging="294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4)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전회 심사팀에서 차기 심사시 심사대상항목으로 특별히 지정한 내용 등</w:t>
      </w:r>
    </w:p>
    <w:p w14:paraId="138AAC24" w14:textId="7923C86E" w:rsidR="006909B4" w:rsidRPr="00842C4C" w:rsidRDefault="006909B4" w:rsidP="001A6260">
      <w:pPr>
        <w:adjustRightInd w:val="0"/>
        <w:snapToGrid w:val="0"/>
        <w:spacing w:after="120" w:line="320" w:lineRule="exact"/>
        <w:ind w:leftChars="354" w:left="850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the audit items specially designated as the audit items in the next audit by the previous audit team</w:t>
      </w:r>
    </w:p>
    <w:p w14:paraId="3AA5FC27" w14:textId="3255ACE5" w:rsidR="003A004A" w:rsidRPr="00842C4C" w:rsidRDefault="003A004A" w:rsidP="001A6260">
      <w:pPr>
        <w:adjustRightInd w:val="0"/>
        <w:snapToGrid w:val="0"/>
        <w:spacing w:after="120" w:line="320" w:lineRule="exact"/>
        <w:ind w:leftChars="11" w:left="284" w:hangingChars="129" w:hanging="258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8.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정기 사후심사 외에도 한국품질재단은 특별심사의 사유가 발생 한 경우 특별심사를 실시할 수 있으며 인증등록조직은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이에 응하여야 합니다. 또한 인증등록조직이 필요시 특별심사를 요청할 수 있습니다. 특별심사 실시 사유는 다음과 같습니다.</w:t>
      </w:r>
    </w:p>
    <w:p w14:paraId="1BD69A25" w14:textId="4BC5D144" w:rsidR="007108E0" w:rsidRPr="00842C4C" w:rsidRDefault="00635C91" w:rsidP="001A6260">
      <w:pPr>
        <w:adjustRightInd w:val="0"/>
        <w:snapToGrid w:val="0"/>
        <w:spacing w:after="120" w:line="320" w:lineRule="exact"/>
        <w:ind w:leftChars="118" w:left="283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 xml:space="preserve">In addition to regular surveillance audit, KFQ can conduct special audit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 xml:space="preserve">if there is a reason for a special </w:t>
      </w:r>
      <w:r w:rsidRPr="00842C4C">
        <w:rPr>
          <w:rFonts w:ascii="Times New Roman" w:eastAsiaTheme="majorHAnsi" w:hAnsi="Times New Roman"/>
          <w:color w:val="0000FF"/>
          <w:sz w:val="20"/>
        </w:rPr>
        <w:t>audit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, and the certifi</w:t>
      </w:r>
      <w:r w:rsidRPr="00842C4C">
        <w:rPr>
          <w:rFonts w:ascii="Times New Roman" w:eastAsiaTheme="majorHAnsi" w:hAnsi="Times New Roman"/>
          <w:color w:val="0000FF"/>
          <w:sz w:val="20"/>
        </w:rPr>
        <w:t>ed client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 xml:space="preserve"> shall comply with it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. </w:t>
      </w:r>
      <w:r w:rsidR="00DD742C" w:rsidRPr="00842C4C">
        <w:rPr>
          <w:rFonts w:ascii="Times New Roman" w:eastAsiaTheme="majorHAnsi" w:hAnsi="Times New Roman"/>
          <w:color w:val="0000FF"/>
          <w:sz w:val="20"/>
        </w:rPr>
        <w:t>It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 xml:space="preserve"> may become necessary to conduct audits of certified clients</w:t>
      </w:r>
      <w:r w:rsidR="00DD742C" w:rsidRPr="00842C4C">
        <w:rPr>
          <w:rFonts w:ascii="Times New Roman" w:eastAsiaTheme="majorHAnsi" w:hAnsi="Times New Roman"/>
          <w:color w:val="0000FF"/>
          <w:sz w:val="20"/>
        </w:rPr>
        <w:t xml:space="preserve"> as below</w:t>
      </w:r>
      <w:r w:rsidR="007108E0" w:rsidRPr="00842C4C">
        <w:rPr>
          <w:rFonts w:ascii="Times New Roman" w:eastAsiaTheme="majorHAnsi" w:hAnsi="Times New Roman"/>
          <w:color w:val="0000FF"/>
          <w:sz w:val="20"/>
        </w:rPr>
        <w:t>:</w:t>
      </w:r>
    </w:p>
    <w:p w14:paraId="0CC73AA3" w14:textId="0C48F795" w:rsidR="003A004A" w:rsidRPr="00842C4C" w:rsidRDefault="003A004A" w:rsidP="003A3D4D">
      <w:pPr>
        <w:adjustRightInd w:val="0"/>
        <w:snapToGrid w:val="0"/>
        <w:spacing w:after="120" w:line="320" w:lineRule="exact"/>
        <w:ind w:leftChars="128" w:left="633" w:hangingChars="163" w:hanging="326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(1)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아래와 같은 시스템의 중요한 변경으로 인하여 현장확인이 필요한 경우</w:t>
      </w:r>
    </w:p>
    <w:p w14:paraId="664EC620" w14:textId="3E06A3CD" w:rsidR="007108E0" w:rsidRPr="00842C4C" w:rsidRDefault="007108E0" w:rsidP="001A6260">
      <w:pPr>
        <w:adjustRightInd w:val="0"/>
        <w:snapToGrid w:val="0"/>
        <w:spacing w:after="120" w:line="320" w:lineRule="exact"/>
        <w:ind w:leftChars="118" w:left="283" w:firstLine="426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 xml:space="preserve">When site verification is needed, due to </w:t>
      </w:r>
      <w:r w:rsidR="00635C91" w:rsidRPr="00842C4C">
        <w:rPr>
          <w:rFonts w:ascii="Times New Roman" w:eastAsiaTheme="majorHAnsi" w:hAnsi="Times New Roman" w:hint="eastAsia"/>
          <w:color w:val="0000FF"/>
          <w:sz w:val="20"/>
          <w:lang w:eastAsia="ko-KR"/>
        </w:rPr>
        <w:t>s</w:t>
      </w:r>
      <w:r w:rsidR="00635C91" w:rsidRPr="00842C4C">
        <w:rPr>
          <w:rFonts w:ascii="Times New Roman" w:eastAsiaTheme="majorHAnsi" w:hAnsi="Times New Roman"/>
          <w:color w:val="0000FF"/>
          <w:sz w:val="20"/>
          <w:lang w:eastAsia="ko-KR"/>
        </w:rPr>
        <w:t>ignificant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changes in the system as follows</w:t>
      </w:r>
    </w:p>
    <w:p w14:paraId="52214A38" w14:textId="137C0A63" w:rsidR="003A004A" w:rsidRPr="00842C4C" w:rsidRDefault="003A004A" w:rsidP="003A3D4D">
      <w:pPr>
        <w:adjustRightInd w:val="0"/>
        <w:snapToGrid w:val="0"/>
        <w:spacing w:after="120" w:line="320" w:lineRule="exact"/>
        <w:ind w:leftChars="251" w:left="912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1)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매뉴얼 및 관련 절차서의 전반적인 개정 및 폐지 등 인증된 시스템을 유지•관리하기 위한 핵심요소 또는 전반적인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변경</w:t>
      </w:r>
    </w:p>
    <w:p w14:paraId="18A72407" w14:textId="6CE7EAA0" w:rsidR="007108E0" w:rsidRPr="00842C4C" w:rsidRDefault="007108E0" w:rsidP="001A6260">
      <w:pPr>
        <w:adjustRightInd w:val="0"/>
        <w:snapToGrid w:val="0"/>
        <w:spacing w:after="120" w:line="320" w:lineRule="exact"/>
        <w:ind w:leftChars="354" w:left="850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Core factors or overall changes to maintain and control the certified system including revision and</w:t>
      </w:r>
      <w:r w:rsidRPr="00842C4C">
        <w:rPr>
          <w:rFonts w:asciiTheme="majorHAnsi" w:eastAsiaTheme="majorHAnsi" w:hAnsiTheme="majorHAnsi"/>
          <w:b/>
          <w:bCs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/>
          <w:color w:val="0000FF"/>
          <w:sz w:val="20"/>
        </w:rPr>
        <w:t>abolishment of the manual and relevant procedures.</w:t>
      </w:r>
    </w:p>
    <w:p w14:paraId="6229195D" w14:textId="401626F5" w:rsidR="003A004A" w:rsidRPr="00842C4C" w:rsidRDefault="003A004A" w:rsidP="003A3D4D">
      <w:pPr>
        <w:adjustRightInd w:val="0"/>
        <w:snapToGrid w:val="0"/>
        <w:spacing w:after="120" w:line="320" w:lineRule="exact"/>
        <w:ind w:leftChars="251" w:left="912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2)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합병, 인수, 합작, 소유주, 이사회, 인증된 시스템운영과 관련된 핵심부서의 통폐합, 현장폐쇄 등 조직 및 주요경영진의 변경</w:t>
      </w:r>
    </w:p>
    <w:p w14:paraId="2CE1698F" w14:textId="3D61F04A" w:rsidR="007108E0" w:rsidRPr="00842C4C" w:rsidRDefault="007108E0" w:rsidP="001A6260">
      <w:pPr>
        <w:adjustRightInd w:val="0"/>
        <w:snapToGrid w:val="0"/>
        <w:spacing w:after="120" w:line="320" w:lineRule="exact"/>
        <w:ind w:leftChars="354" w:left="850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Changes in the organization and management including merger &amp; abolition and site closure of the relevant core departments along with merger &amp; acquisition, joint venture, owner, board of directors and certified system.</w:t>
      </w:r>
    </w:p>
    <w:p w14:paraId="5DBEE883" w14:textId="0D9F0CC4" w:rsidR="003A004A" w:rsidRPr="00842C4C" w:rsidRDefault="003A004A" w:rsidP="003A3D4D">
      <w:pPr>
        <w:adjustRightInd w:val="0"/>
        <w:snapToGrid w:val="0"/>
        <w:spacing w:after="120" w:line="320" w:lineRule="exact"/>
        <w:ind w:leftChars="251" w:left="850" w:hangingChars="124" w:hanging="248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3)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인증된 시스템과 관련된 정관, 방침, 공정, 설비 등의 중요 변경</w:t>
      </w:r>
    </w:p>
    <w:p w14:paraId="29B973C7" w14:textId="1656ADB0" w:rsidR="007108E0" w:rsidRPr="00842C4C" w:rsidRDefault="007108E0" w:rsidP="001A6260">
      <w:pPr>
        <w:adjustRightInd w:val="0"/>
        <w:snapToGrid w:val="0"/>
        <w:spacing w:after="120" w:line="320" w:lineRule="exact"/>
        <w:ind w:leftChars="354" w:left="850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Major changes in articles of association, policies, processes and facilities</w:t>
      </w:r>
    </w:p>
    <w:p w14:paraId="7FEAE0B9" w14:textId="6282522D" w:rsidR="003A004A" w:rsidRPr="00842C4C" w:rsidRDefault="003A004A" w:rsidP="003A3D4D">
      <w:pPr>
        <w:adjustRightInd w:val="0"/>
        <w:snapToGrid w:val="0"/>
        <w:spacing w:after="120" w:line="320" w:lineRule="exact"/>
        <w:ind w:leftChars="128" w:left="633" w:hangingChars="163" w:hanging="326"/>
        <w:rPr>
          <w:rFonts w:asciiTheme="majorHAnsi" w:eastAsiaTheme="majorHAnsi" w:hAnsiTheme="majorHAnsi"/>
          <w:color w:val="000000" w:themeColor="text1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(2)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사회적 물의•고객으로부터의 클레임 등을 포함하여 불만 및 정보를 분석한 결과 인증 요구사항을 만족시키지 못하여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현장확인이 필요한 경우</w:t>
      </w:r>
    </w:p>
    <w:p w14:paraId="3C9764BC" w14:textId="006EAE69" w:rsidR="007108E0" w:rsidRPr="00842C4C" w:rsidRDefault="007108E0" w:rsidP="001A6260">
      <w:pPr>
        <w:adjustRightInd w:val="0"/>
        <w:snapToGrid w:val="0"/>
        <w:spacing w:after="120" w:line="320" w:lineRule="exact"/>
        <w:ind w:leftChars="295" w:left="708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lastRenderedPageBreak/>
        <w:t>As a result of analysing complaints and information including social troubles and claims from customers, when site check is necessary.</w:t>
      </w:r>
    </w:p>
    <w:p w14:paraId="70BC1210" w14:textId="2972A8A0" w:rsidR="003A004A" w:rsidRPr="00842C4C" w:rsidRDefault="003A004A" w:rsidP="003A3D4D">
      <w:pPr>
        <w:adjustRightInd w:val="0"/>
        <w:snapToGrid w:val="0"/>
        <w:spacing w:after="120" w:line="320" w:lineRule="exact"/>
        <w:ind w:leftChars="128" w:left="633" w:hangingChars="163" w:hanging="326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(3)</w:t>
      </w:r>
      <w:r w:rsidR="0098103B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품질재단의 인증요구사항 및 인증제도의 변경으로 인하여 현장확인이 필요한 경우</w:t>
      </w:r>
    </w:p>
    <w:p w14:paraId="2EBBD320" w14:textId="3792A9B1" w:rsidR="007108E0" w:rsidRPr="000217ED" w:rsidRDefault="007108E0" w:rsidP="001A6260">
      <w:pPr>
        <w:adjustRightInd w:val="0"/>
        <w:snapToGrid w:val="0"/>
        <w:spacing w:after="120" w:line="320" w:lineRule="exact"/>
        <w:ind w:leftChars="295" w:left="708" w:firstLine="1"/>
        <w:jc w:val="both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>When site check is necessary</w:t>
      </w:r>
      <w:r w:rsidRPr="000217ED">
        <w:rPr>
          <w:rFonts w:ascii="Times New Roman" w:eastAsiaTheme="majorHAnsi" w:hAnsi="Times New Roman"/>
          <w:color w:val="0000FF"/>
          <w:sz w:val="20"/>
        </w:rPr>
        <w:t>, because of changes in KFQ’s certification requirements and</w:t>
      </w:r>
      <w:r w:rsidRPr="000217ED">
        <w:rPr>
          <w:rFonts w:asciiTheme="majorHAnsi" w:eastAsiaTheme="majorHAnsi" w:hAnsiTheme="majorHAnsi"/>
          <w:b/>
          <w:bCs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/>
          <w:color w:val="0000FF"/>
          <w:sz w:val="20"/>
        </w:rPr>
        <w:t>certification system</w:t>
      </w:r>
    </w:p>
    <w:p w14:paraId="7A0DEF90" w14:textId="3125AEC3" w:rsidR="003A004A" w:rsidRPr="000217ED" w:rsidRDefault="003A004A" w:rsidP="003A3D4D">
      <w:pPr>
        <w:adjustRightInd w:val="0"/>
        <w:snapToGrid w:val="0"/>
        <w:spacing w:after="120" w:line="320" w:lineRule="exact"/>
        <w:ind w:leftChars="128" w:left="633" w:hangingChars="163" w:hanging="326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(4)</w:t>
      </w:r>
      <w:r w:rsidR="0098103B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해당 경영시스템 관련 법규위반으로 행정처분을 받아 관련 운영절차에 대한 확인이 필요한 경우</w:t>
      </w:r>
    </w:p>
    <w:p w14:paraId="0DAE46A9" w14:textId="38D34F19" w:rsidR="007108E0" w:rsidRPr="000217ED" w:rsidRDefault="007108E0" w:rsidP="001A6260">
      <w:pPr>
        <w:adjustRightInd w:val="0"/>
        <w:snapToGrid w:val="0"/>
        <w:spacing w:after="120" w:line="320" w:lineRule="exact"/>
        <w:ind w:leftChars="295" w:left="708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When confirmation for relevant procedures is necessary, because of administrative measures deriving from violation of laws related to the appropriate management system</w:t>
      </w:r>
      <w:r w:rsidR="00DD742C" w:rsidRPr="000217ED">
        <w:rPr>
          <w:rFonts w:ascii="Times New Roman" w:eastAsiaTheme="majorHAnsi" w:hAnsi="Times New Roman"/>
          <w:color w:val="0000FF"/>
          <w:sz w:val="20"/>
        </w:rPr>
        <w:t>.</w:t>
      </w:r>
    </w:p>
    <w:p w14:paraId="03AC5BFB" w14:textId="371E79BD" w:rsidR="003A004A" w:rsidRPr="000217ED" w:rsidRDefault="003A004A" w:rsidP="003A3D4D">
      <w:pPr>
        <w:adjustRightInd w:val="0"/>
        <w:snapToGrid w:val="0"/>
        <w:spacing w:after="120" w:line="320" w:lineRule="exact"/>
        <w:ind w:leftChars="128" w:left="633" w:hangingChars="163" w:hanging="326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(5)</w:t>
      </w:r>
      <w:r w:rsidR="0098103B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조직으로부터 시정조치보고서를 제출 받아 검토하였으나 그 내용이 매우 부실하고 신뢰할 수 없어 시스템 전체의 신뢰성이 의심되어 전면적인 재심사가 필요하다고 판단되는 경우</w:t>
      </w:r>
    </w:p>
    <w:p w14:paraId="2731124A" w14:textId="2F5E6E0C" w:rsidR="007108E0" w:rsidRPr="000217ED" w:rsidRDefault="007108E0" w:rsidP="001A6260">
      <w:pPr>
        <w:adjustRightInd w:val="0"/>
        <w:snapToGrid w:val="0"/>
        <w:spacing w:after="120" w:line="320" w:lineRule="exact"/>
        <w:ind w:leftChars="295" w:left="708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When re-audit is decided to be necessary as a whole, due to suspicion of the entire system’s confidence, deriving from the fact that reviewed content is unreliable and untrustworthy, although the corrective action report, which was received from the </w:t>
      </w:r>
      <w:r w:rsidR="00DD742C" w:rsidRPr="000217ED">
        <w:rPr>
          <w:rFonts w:ascii="Times New Roman" w:eastAsiaTheme="majorHAnsi" w:hAnsi="Times New Roman"/>
          <w:color w:val="0000FF"/>
          <w:sz w:val="20"/>
        </w:rPr>
        <w:t>client</w:t>
      </w:r>
      <w:r w:rsidRPr="000217ED">
        <w:rPr>
          <w:rFonts w:ascii="Times New Roman" w:eastAsiaTheme="majorHAnsi" w:hAnsi="Times New Roman"/>
          <w:color w:val="0000FF"/>
          <w:sz w:val="20"/>
        </w:rPr>
        <w:t>, was reviewed.</w:t>
      </w:r>
    </w:p>
    <w:p w14:paraId="0651589F" w14:textId="50B014CE" w:rsidR="00194A84" w:rsidRPr="000217ED" w:rsidRDefault="00194A84" w:rsidP="003A3D4D">
      <w:pPr>
        <w:adjustRightInd w:val="0"/>
        <w:snapToGrid w:val="0"/>
        <w:spacing w:after="120" w:line="320" w:lineRule="exact"/>
        <w:ind w:leftChars="128" w:left="633" w:hangingChars="163" w:hanging="326"/>
        <w:rPr>
          <w:rFonts w:asciiTheme="majorHAnsi" w:eastAsiaTheme="majorHAnsi" w:hAnsiTheme="majorHAnsi"/>
          <w:color w:val="000000" w:themeColor="text1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(6)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 xml:space="preserve">TL 9000 인증의 경우 정기적으로 제출하여야 하는 매저먼트 데이터를 </w:t>
      </w:r>
      <w:r w:rsidR="0079595D" w:rsidRPr="000217ED">
        <w:rPr>
          <w:rFonts w:ascii="Times New Roman" w:eastAsiaTheme="majorHAnsi" w:hAnsi="Times New Roman"/>
          <w:color w:val="000000" w:themeColor="text1"/>
          <w:sz w:val="20"/>
        </w:rPr>
        <w:t xml:space="preserve">QuEST Forum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으로 송부하지 않은 경우</w:t>
      </w:r>
    </w:p>
    <w:p w14:paraId="7D47AE53" w14:textId="02CBEB61" w:rsidR="007108E0" w:rsidRPr="000217ED" w:rsidRDefault="007108E0" w:rsidP="001A6260">
      <w:pPr>
        <w:adjustRightInd w:val="0"/>
        <w:snapToGrid w:val="0"/>
        <w:spacing w:after="120" w:line="320" w:lineRule="exact"/>
        <w:ind w:leftChars="295" w:left="708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When measurement data are not </w:t>
      </w:r>
      <w:r w:rsidR="00997014" w:rsidRPr="000217ED">
        <w:rPr>
          <w:rFonts w:ascii="Times New Roman" w:eastAsiaTheme="majorHAnsi" w:hAnsi="Times New Roman"/>
          <w:color w:val="0000FF"/>
          <w:sz w:val="20"/>
        </w:rPr>
        <w:t>delivered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that should be submitted </w:t>
      </w:r>
      <w:r w:rsidR="00520B95" w:rsidRPr="000217ED">
        <w:rPr>
          <w:rFonts w:ascii="Times New Roman" w:eastAsiaTheme="majorHAnsi" w:hAnsi="Times New Roman"/>
          <w:color w:val="0000FF"/>
          <w:sz w:val="20"/>
        </w:rPr>
        <w:t xml:space="preserve">regularly </w:t>
      </w:r>
      <w:r w:rsidRPr="000217ED">
        <w:rPr>
          <w:rFonts w:ascii="Times New Roman" w:eastAsiaTheme="majorHAnsi" w:hAnsi="Times New Roman"/>
          <w:color w:val="0000FF"/>
          <w:sz w:val="20"/>
        </w:rPr>
        <w:t>to QuEST Forum has not been done in case of TL 9000 certification</w:t>
      </w:r>
      <w:r w:rsidR="006C3517" w:rsidRPr="000217ED">
        <w:rPr>
          <w:rFonts w:ascii="Times New Roman" w:eastAsiaTheme="majorHAnsi" w:hAnsi="Times New Roman"/>
          <w:color w:val="0000FF"/>
          <w:sz w:val="20"/>
        </w:rPr>
        <w:t>.</w:t>
      </w:r>
    </w:p>
    <w:p w14:paraId="79C17438" w14:textId="2D9A1D22" w:rsidR="00194A84" w:rsidRPr="000217ED" w:rsidRDefault="00194A84" w:rsidP="003A3D4D">
      <w:pPr>
        <w:adjustRightInd w:val="0"/>
        <w:snapToGrid w:val="0"/>
        <w:spacing w:after="120" w:line="320" w:lineRule="exact"/>
        <w:ind w:leftChars="128" w:left="633" w:hangingChars="163" w:hanging="326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(7)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기타 인증획득 조직의 현장을 확인하여야 할 사항이 발생한 경우</w:t>
      </w:r>
    </w:p>
    <w:p w14:paraId="0C5C72F4" w14:textId="77435BE5" w:rsidR="007108E0" w:rsidRPr="000217ED" w:rsidRDefault="007108E0" w:rsidP="001A6260">
      <w:pPr>
        <w:adjustRightInd w:val="0"/>
        <w:snapToGrid w:val="0"/>
        <w:spacing w:after="120" w:line="320" w:lineRule="exact"/>
        <w:ind w:leftChars="295" w:left="708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When matters to check the site of the certified </w:t>
      </w:r>
      <w:r w:rsidR="00DD742C" w:rsidRPr="000217ED">
        <w:rPr>
          <w:rFonts w:ascii="Times New Roman" w:eastAsiaTheme="majorHAnsi" w:hAnsi="Times New Roman"/>
          <w:color w:val="0000FF"/>
          <w:sz w:val="20"/>
        </w:rPr>
        <w:t>client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take place.</w:t>
      </w:r>
    </w:p>
    <w:p w14:paraId="0D948BD9" w14:textId="0F77CC03" w:rsidR="00194A84" w:rsidRPr="000217ED" w:rsidRDefault="00194A84" w:rsidP="00BE3699">
      <w:pPr>
        <w:adjustRightInd w:val="0"/>
        <w:snapToGrid w:val="0"/>
        <w:spacing w:after="120" w:line="320" w:lineRule="exact"/>
        <w:ind w:leftChars="65" w:left="420" w:hangingChars="132" w:hanging="264"/>
        <w:jc w:val="both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9.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사후심사에서 조직의 시스템운영상태의 심각한 문제가 발견되어 계획된 심사가 완료될 수 없는 경우 협의에 의하여 심사가 중단될 수 있습니다. 이 경우 인증자격은 정지됩니다. 계속적인 인증유지를 원하시는 경우 재심사를 실시하기 위한 조건(심사기한 등)이 충족되고 합의가 이루어지면 전면적인 재심사가 수행될 수 있으며 이러한 조건이 충족되지 못하여 사후심사의 재실시가 이루어지지 않는 경우 인증이 취소될 수 있습니다.</w:t>
      </w:r>
    </w:p>
    <w:p w14:paraId="01DA4B09" w14:textId="2F90CF9E" w:rsidR="00080492" w:rsidRPr="000217ED" w:rsidRDefault="00AE6DEB" w:rsidP="00112736">
      <w:pPr>
        <w:adjustRightInd w:val="0"/>
        <w:snapToGrid w:val="0"/>
        <w:spacing w:after="120" w:line="320" w:lineRule="exact"/>
        <w:ind w:leftChars="168" w:left="403" w:firstLineChars="11" w:firstLine="22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In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case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that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planned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audit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failed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to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be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completed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due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to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serious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problem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of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system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management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operation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status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of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DD742C" w:rsidRPr="000217ED">
        <w:rPr>
          <w:rFonts w:ascii="Times New Roman" w:eastAsiaTheme="majorHAnsi" w:hAnsi="Times New Roman"/>
          <w:color w:val="0000FF"/>
          <w:sz w:val="20"/>
          <w:lang w:eastAsia="ko-KR"/>
        </w:rPr>
        <w:t>client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in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surveillance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audit,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the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audit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can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be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suspended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under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consultation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.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In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this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case,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the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certification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qualification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is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suspended.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If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DD742C" w:rsidRPr="000217ED">
        <w:rPr>
          <w:rFonts w:ascii="Times New Roman" w:eastAsiaTheme="majorHAnsi" w:hAnsi="Times New Roman"/>
          <w:color w:val="0000FF"/>
          <w:sz w:val="20"/>
          <w:lang w:eastAsia="ko-KR"/>
        </w:rPr>
        <w:t>client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is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willing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to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maintain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certification,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after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the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condition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(e.g.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audit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time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limit)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for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re-audit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is</w:t>
      </w:r>
      <w:r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met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and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the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consultation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is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completed,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overall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re-audit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can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be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implemented.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Unless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the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re-audit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for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surveillance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audit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is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not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implemented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in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case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that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condition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is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not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met,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certification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can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be</w:t>
      </w:r>
      <w:r w:rsidR="00CB532A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 </w:t>
      </w:r>
      <w:r w:rsidR="00CB532A" w:rsidRPr="000217ED">
        <w:rPr>
          <w:rFonts w:ascii="Times New Roman" w:eastAsiaTheme="majorHAnsi" w:hAnsi="Times New Roman" w:hint="eastAsia"/>
          <w:color w:val="0000FF"/>
          <w:sz w:val="20"/>
          <w:lang w:eastAsia="ko-KR"/>
        </w:rPr>
        <w:t>withdrawn.</w:t>
      </w:r>
    </w:p>
    <w:p w14:paraId="16C5AEEB" w14:textId="6324CA83" w:rsidR="00194A84" w:rsidRPr="000217ED" w:rsidRDefault="00194A84" w:rsidP="003A3D4D">
      <w:pPr>
        <w:adjustRightInd w:val="0"/>
        <w:snapToGrid w:val="0"/>
        <w:spacing w:after="120" w:line="320" w:lineRule="exact"/>
        <w:ind w:leftChars="11" w:left="368" w:hangingChars="171" w:hanging="342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10.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심사의 독립적이고 원활한 수행을 위하여 협조하여야 합니다.</w:t>
      </w:r>
    </w:p>
    <w:p w14:paraId="1579DE7B" w14:textId="5D0AC4B3" w:rsidR="00D0752A" w:rsidRPr="00842C4C" w:rsidRDefault="00D0752A" w:rsidP="00112736">
      <w:pPr>
        <w:adjustRightInd w:val="0"/>
        <w:snapToGrid w:val="0"/>
        <w:spacing w:after="120" w:line="320" w:lineRule="exact"/>
        <w:ind w:leftChars="168" w:left="403" w:firstLineChars="11" w:firstLine="22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 w:hint="eastAsia"/>
          <w:color w:val="0000FF"/>
          <w:sz w:val="20"/>
        </w:rPr>
        <w:t>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he </w:t>
      </w:r>
      <w:r w:rsidR="00DD742C" w:rsidRPr="000217ED">
        <w:rPr>
          <w:rFonts w:ascii="Times New Roman" w:eastAsiaTheme="majorHAnsi" w:hAnsi="Times New Roman"/>
          <w:color w:val="0000FF"/>
          <w:sz w:val="20"/>
        </w:rPr>
        <w:t>client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shall </w:t>
      </w:r>
      <w:r w:rsidRPr="00842C4C">
        <w:rPr>
          <w:rFonts w:ascii="Times New Roman" w:eastAsiaTheme="majorHAnsi" w:hAnsi="Times New Roman"/>
          <w:color w:val="0000FF"/>
          <w:sz w:val="20"/>
        </w:rPr>
        <w:t>cooperate to conduct independent audit normally.</w:t>
      </w:r>
    </w:p>
    <w:p w14:paraId="38D431DB" w14:textId="74D2EE2E" w:rsidR="00194A84" w:rsidRPr="00842C4C" w:rsidRDefault="00194A84" w:rsidP="003A3D4D">
      <w:pPr>
        <w:adjustRightInd w:val="0"/>
        <w:snapToGrid w:val="0"/>
        <w:spacing w:after="120" w:line="320" w:lineRule="exact"/>
        <w:ind w:leftChars="11" w:left="368" w:hangingChars="171" w:hanging="342"/>
        <w:rPr>
          <w:rFonts w:asciiTheme="majorHAnsi" w:eastAsiaTheme="majorHAnsi" w:hAnsiTheme="majorHAnsi"/>
          <w:color w:val="0000FF"/>
          <w:sz w:val="20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11.</w:t>
      </w:r>
      <w:r w:rsidR="003A3D4D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인증서, 인증마크 사용 및 홍보요령을 준수하여야 합니다.</w:t>
      </w:r>
    </w:p>
    <w:p w14:paraId="4879C2A3" w14:textId="6AC5727B" w:rsidR="008D641D" w:rsidRPr="000217ED" w:rsidRDefault="008D641D" w:rsidP="00112736">
      <w:pPr>
        <w:adjustRightInd w:val="0"/>
        <w:snapToGrid w:val="0"/>
        <w:spacing w:after="120" w:line="320" w:lineRule="exact"/>
        <w:ind w:leftChars="168" w:left="403" w:firstLineChars="11" w:firstLine="22"/>
        <w:rPr>
          <w:rFonts w:asciiTheme="majorHAnsi" w:eastAsiaTheme="majorHAnsi" w:hAnsiTheme="majorHAnsi"/>
          <w:color w:val="0000FF"/>
          <w:sz w:val="20"/>
          <w:lang w:eastAsia="ko-KR"/>
        </w:rPr>
      </w:pPr>
      <w:r w:rsidRPr="00842C4C">
        <w:rPr>
          <w:rFonts w:ascii="Times New Roman" w:eastAsiaTheme="majorHAnsi" w:hAnsi="Times New Roman"/>
          <w:color w:val="0000FF"/>
          <w:sz w:val="20"/>
        </w:rPr>
        <w:t xml:space="preserve">The </w:t>
      </w:r>
      <w:r w:rsidR="00DD742C" w:rsidRPr="00842C4C">
        <w:rPr>
          <w:rFonts w:ascii="Times New Roman" w:eastAsiaTheme="majorHAnsi" w:hAnsi="Times New Roman"/>
          <w:color w:val="0000FF"/>
          <w:sz w:val="20"/>
        </w:rPr>
        <w:t>client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shall comply to ‘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Guideline for usage and promotion of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 xml:space="preserve">certificate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•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 xml:space="preserve"> certification mark</w:t>
      </w:r>
      <w:r w:rsidRPr="00842C4C">
        <w:rPr>
          <w:rFonts w:ascii="Times New Roman" w:eastAsiaTheme="majorHAnsi" w:hAnsi="Times New Roman"/>
          <w:color w:val="0000FF"/>
          <w:sz w:val="20"/>
        </w:rPr>
        <w:t>.</w:t>
      </w:r>
      <w:r w:rsidRPr="000217ED">
        <w:rPr>
          <w:rFonts w:asciiTheme="majorHAnsi" w:eastAsiaTheme="majorHAnsi" w:hAnsiTheme="majorHAnsi"/>
          <w:color w:val="0000FF"/>
          <w:sz w:val="20"/>
          <w:lang w:eastAsia="ko-KR"/>
        </w:rPr>
        <w:t xml:space="preserve"> </w:t>
      </w:r>
    </w:p>
    <w:p w14:paraId="3F897926" w14:textId="4FBBC625" w:rsidR="00194A84" w:rsidRPr="000217ED" w:rsidRDefault="00194A84" w:rsidP="003A3D4D">
      <w:pPr>
        <w:adjustRightInd w:val="0"/>
        <w:snapToGrid w:val="0"/>
        <w:spacing w:after="120" w:line="320" w:lineRule="exact"/>
        <w:ind w:leftChars="11" w:left="368" w:hangingChars="171" w:hanging="342"/>
        <w:rPr>
          <w:rFonts w:asciiTheme="majorHAnsi" w:eastAsiaTheme="majorHAnsi" w:hAnsiTheme="majorHAnsi"/>
          <w:color w:val="000000" w:themeColor="text1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12.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사후심사비 등 인증관련 비용을 기한 내에 납부하여야 합니다.</w:t>
      </w:r>
    </w:p>
    <w:p w14:paraId="71AD5E5E" w14:textId="751570B4" w:rsidR="00B66908" w:rsidRPr="000217ED" w:rsidRDefault="00D0752A" w:rsidP="00112736">
      <w:pPr>
        <w:adjustRightInd w:val="0"/>
        <w:snapToGrid w:val="0"/>
        <w:spacing w:after="120" w:line="320" w:lineRule="exact"/>
        <w:ind w:leftChars="168" w:left="403" w:firstLineChars="11" w:firstLine="22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The </w:t>
      </w:r>
      <w:r w:rsidR="00DD742C" w:rsidRPr="000217ED">
        <w:rPr>
          <w:rFonts w:ascii="Times New Roman" w:eastAsiaTheme="majorHAnsi" w:hAnsi="Times New Roman"/>
          <w:color w:val="0000FF"/>
          <w:sz w:val="20"/>
        </w:rPr>
        <w:t>client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shall pay f</w:t>
      </w:r>
      <w:r w:rsidR="00B66908" w:rsidRPr="000217ED">
        <w:rPr>
          <w:rFonts w:ascii="Times New Roman" w:eastAsiaTheme="majorHAnsi" w:hAnsi="Times New Roman"/>
          <w:color w:val="0000FF"/>
          <w:sz w:val="20"/>
        </w:rPr>
        <w:t>ee related to certification like the fee for surveillance audit within time limit.</w:t>
      </w:r>
    </w:p>
    <w:p w14:paraId="17F97170" w14:textId="416BDEB6" w:rsidR="00194A84" w:rsidRPr="000217ED" w:rsidRDefault="00194A84" w:rsidP="003A3D4D">
      <w:pPr>
        <w:adjustRightInd w:val="0"/>
        <w:snapToGrid w:val="0"/>
        <w:spacing w:after="120" w:line="320" w:lineRule="exact"/>
        <w:ind w:leftChars="11" w:left="368" w:hangingChars="171" w:hanging="342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lastRenderedPageBreak/>
        <w:t>13.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인증신청 및 자격 유지과정에서의 한국품질재단과 인증대상조직 사이의 모든 인증관련 서류를 보관•유지하여야 합니다.</w:t>
      </w:r>
    </w:p>
    <w:p w14:paraId="624BBA31" w14:textId="2315368C" w:rsidR="00EB3D45" w:rsidRPr="000217ED" w:rsidRDefault="00EB3D45" w:rsidP="00112736">
      <w:pPr>
        <w:adjustRightInd w:val="0"/>
        <w:snapToGrid w:val="0"/>
        <w:spacing w:after="120" w:line="320" w:lineRule="exact"/>
        <w:ind w:leftChars="168" w:left="403" w:firstLineChars="11" w:firstLine="22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="Times New Roman" w:eastAsiaTheme="majorHAnsi" w:hAnsi="Times New Roman" w:hint="eastAsia"/>
          <w:color w:val="0000FF"/>
          <w:sz w:val="20"/>
        </w:rPr>
        <w:t>All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document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related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to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certification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in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the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process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of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certification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application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and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qualification</w:t>
      </w:r>
      <w:r w:rsidRPr="000217ED">
        <w:rPr>
          <w:rFonts w:asciiTheme="majorHAnsi" w:eastAsiaTheme="majorHAnsi" w:hAnsiTheme="majorHAnsi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maintenance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between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KFQ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and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DD742C" w:rsidRPr="000217ED">
        <w:rPr>
          <w:rFonts w:ascii="Times New Roman" w:eastAsiaTheme="majorHAnsi" w:hAnsi="Times New Roman"/>
          <w:color w:val="0000FF"/>
          <w:sz w:val="20"/>
        </w:rPr>
        <w:t>client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shall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be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stored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and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maintained.</w:t>
      </w:r>
    </w:p>
    <w:p w14:paraId="578185DE" w14:textId="6F79BCFA" w:rsidR="00194A84" w:rsidRPr="000217ED" w:rsidRDefault="00194A84" w:rsidP="003A3D4D">
      <w:pPr>
        <w:adjustRightInd w:val="0"/>
        <w:snapToGrid w:val="0"/>
        <w:spacing w:after="120" w:line="320" w:lineRule="exact"/>
        <w:ind w:leftChars="11" w:left="368" w:hangingChars="171" w:hanging="342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14.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인증신청 및 자격 유지과정에서의 불만, 심사결과 및 인증결정에 대한 이의사항을 한국품질재단으로 제기할 수 있습니다. 불만 및 이의제기 프로세스가 진행 중이더라도 인정기관 룰에 따라 한국품질재단에서 요구한 시정조치 및 인증결정과 관련된 프로세스 진행 및 일정에는 영향을 미치지 않을 수 있습니다.</w:t>
      </w:r>
    </w:p>
    <w:p w14:paraId="04A05472" w14:textId="5EF68E4F" w:rsidR="00401BCC" w:rsidRPr="000217ED" w:rsidRDefault="00401BCC" w:rsidP="00933AF5">
      <w:pPr>
        <w:adjustRightInd w:val="0"/>
        <w:snapToGrid w:val="0"/>
        <w:spacing w:after="120" w:line="320" w:lineRule="exact"/>
        <w:ind w:leftChars="168" w:left="403" w:firstLineChars="11" w:firstLine="22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 w:hint="eastAsia"/>
          <w:color w:val="0000FF"/>
          <w:sz w:val="20"/>
        </w:rPr>
        <w:t>The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DD742C" w:rsidRPr="000217ED">
        <w:rPr>
          <w:rFonts w:ascii="Times New Roman" w:eastAsiaTheme="majorHAnsi" w:hAnsi="Times New Roman"/>
          <w:color w:val="0000FF"/>
          <w:sz w:val="20"/>
        </w:rPr>
        <w:t>client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can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raise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complaints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in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the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process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of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certification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application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and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qualification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maintenance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and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appeals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about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audit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result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and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certification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decision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to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KFQ.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933AF5" w:rsidRPr="000217ED">
        <w:rPr>
          <w:rFonts w:ascii="Times New Roman" w:eastAsiaTheme="majorHAnsi" w:hAnsi="Times New Roman" w:hint="eastAsia"/>
          <w:color w:val="0000FF"/>
          <w:sz w:val="20"/>
        </w:rPr>
        <w:t>P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rocess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implementation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933AF5" w:rsidRPr="000217ED">
        <w:rPr>
          <w:rFonts w:ascii="Times New Roman" w:eastAsiaTheme="majorHAnsi" w:hAnsi="Times New Roman" w:hint="eastAsia"/>
          <w:color w:val="0000FF"/>
          <w:sz w:val="20"/>
        </w:rPr>
        <w:t>and</w:t>
      </w:r>
      <w:r w:rsidR="00933AF5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933AF5" w:rsidRPr="000217ED">
        <w:rPr>
          <w:rFonts w:ascii="Times New Roman" w:eastAsiaTheme="majorHAnsi" w:hAnsi="Times New Roman" w:hint="eastAsia"/>
          <w:color w:val="0000FF"/>
          <w:sz w:val="20"/>
        </w:rPr>
        <w:t>schedule</w:t>
      </w:r>
      <w:r w:rsidR="00933AF5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related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to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corrective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action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required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by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KFQ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and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certification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decision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933AF5" w:rsidRPr="000217ED">
        <w:rPr>
          <w:rFonts w:ascii="Times New Roman" w:eastAsiaTheme="majorHAnsi" w:hAnsi="Times New Roman" w:hint="eastAsia"/>
          <w:color w:val="0000FF"/>
          <w:sz w:val="20"/>
        </w:rPr>
        <w:t>may</w:t>
      </w:r>
      <w:r w:rsidR="00933AF5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933AF5" w:rsidRPr="000217ED">
        <w:rPr>
          <w:rFonts w:ascii="Times New Roman" w:eastAsiaTheme="majorHAnsi" w:hAnsi="Times New Roman" w:hint="eastAsia"/>
          <w:color w:val="0000FF"/>
          <w:sz w:val="20"/>
        </w:rPr>
        <w:t>not</w:t>
      </w:r>
      <w:r w:rsidR="00933AF5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A40CDE" w:rsidRPr="000217ED">
        <w:rPr>
          <w:rFonts w:ascii="Times New Roman" w:eastAsiaTheme="majorHAnsi" w:hAnsi="Times New Roman"/>
          <w:color w:val="0000FF"/>
          <w:sz w:val="20"/>
          <w:lang w:eastAsia="ko-KR"/>
        </w:rPr>
        <w:t xml:space="preserve">be </w:t>
      </w:r>
      <w:r w:rsidR="00933AF5" w:rsidRPr="000217ED">
        <w:rPr>
          <w:rFonts w:ascii="Times New Roman" w:eastAsiaTheme="majorHAnsi" w:hAnsi="Times New Roman" w:hint="eastAsia"/>
          <w:color w:val="0000FF"/>
          <w:sz w:val="20"/>
        </w:rPr>
        <w:t>effected</w:t>
      </w:r>
      <w:r w:rsidR="00933AF5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933AF5" w:rsidRPr="000217ED">
        <w:rPr>
          <w:rFonts w:ascii="Times New Roman" w:eastAsiaTheme="majorHAnsi" w:hAnsi="Times New Roman" w:hint="eastAsia"/>
          <w:color w:val="0000FF"/>
          <w:sz w:val="20"/>
        </w:rPr>
        <w:t>according</w:t>
      </w:r>
      <w:r w:rsidR="00933AF5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933AF5" w:rsidRPr="000217ED">
        <w:rPr>
          <w:rFonts w:ascii="Times New Roman" w:eastAsiaTheme="majorHAnsi" w:hAnsi="Times New Roman" w:hint="eastAsia"/>
          <w:color w:val="0000FF"/>
          <w:sz w:val="20"/>
        </w:rPr>
        <w:t>to</w:t>
      </w:r>
      <w:r w:rsidR="00933AF5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933AF5" w:rsidRPr="000217ED">
        <w:rPr>
          <w:rFonts w:ascii="Times New Roman" w:eastAsiaTheme="majorHAnsi" w:hAnsi="Times New Roman" w:hint="eastAsia"/>
          <w:color w:val="0000FF"/>
          <w:sz w:val="20"/>
        </w:rPr>
        <w:t>rule</w:t>
      </w:r>
      <w:r w:rsidR="00933AF5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933AF5" w:rsidRPr="000217ED">
        <w:rPr>
          <w:rFonts w:ascii="Times New Roman" w:eastAsiaTheme="majorHAnsi" w:hAnsi="Times New Roman" w:hint="eastAsia"/>
          <w:color w:val="0000FF"/>
          <w:sz w:val="20"/>
        </w:rPr>
        <w:t>of</w:t>
      </w:r>
      <w:r w:rsidR="00933AF5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933AF5" w:rsidRPr="000217ED">
        <w:rPr>
          <w:rFonts w:ascii="Times New Roman" w:eastAsiaTheme="majorHAnsi" w:hAnsi="Times New Roman" w:hint="eastAsia"/>
          <w:color w:val="0000FF"/>
          <w:sz w:val="20"/>
        </w:rPr>
        <w:t>Accreditation</w:t>
      </w:r>
      <w:r w:rsidR="00933AF5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933AF5" w:rsidRPr="000217ED">
        <w:rPr>
          <w:rFonts w:ascii="Times New Roman" w:eastAsiaTheme="majorHAnsi" w:hAnsi="Times New Roman" w:hint="eastAsia"/>
          <w:color w:val="0000FF"/>
          <w:sz w:val="20"/>
        </w:rPr>
        <w:t>Body</w:t>
      </w:r>
      <w:r w:rsidR="00933AF5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933AF5" w:rsidRPr="000217ED">
        <w:rPr>
          <w:rFonts w:ascii="Times New Roman" w:eastAsiaTheme="majorHAnsi" w:hAnsi="Times New Roman" w:hint="eastAsia"/>
          <w:color w:val="0000FF"/>
          <w:sz w:val="20"/>
        </w:rPr>
        <w:t>while</w:t>
      </w:r>
      <w:r w:rsidR="00933AF5" w:rsidRPr="000217ED">
        <w:rPr>
          <w:rFonts w:ascii="Times New Roman" w:eastAsiaTheme="majorHAnsi" w:hAnsi="Times New Roman"/>
          <w:color w:val="0000FF"/>
          <w:sz w:val="20"/>
        </w:rPr>
        <w:t xml:space="preserve"> appeals and complaints-handling process</w:t>
      </w:r>
      <w:r w:rsidR="00933AF5" w:rsidRPr="000217ED">
        <w:rPr>
          <w:rFonts w:ascii="Times New Roman" w:eastAsiaTheme="majorHAnsi" w:hAnsi="Times New Roman" w:hint="eastAsia"/>
          <w:color w:val="0000FF"/>
          <w:sz w:val="20"/>
        </w:rPr>
        <w:t>.</w:t>
      </w:r>
    </w:p>
    <w:p w14:paraId="1EF9679F" w14:textId="6789DCDB" w:rsidR="00194A84" w:rsidRPr="000217ED" w:rsidRDefault="00194A84" w:rsidP="003A3D4D">
      <w:pPr>
        <w:adjustRightInd w:val="0"/>
        <w:snapToGrid w:val="0"/>
        <w:spacing w:after="120" w:line="320" w:lineRule="exact"/>
        <w:ind w:leftChars="11" w:left="368" w:hangingChars="171" w:hanging="342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15.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인증등록된 조직은 인증을 획득한 시스템과 관련하여 이해관계자, 고객 및 소속직원으로 접수된 불만사항 및 시정조치사항을 기록하고 한국품질재단이 요청시 해당 기록을 제출하여야 합니다.</w:t>
      </w:r>
    </w:p>
    <w:p w14:paraId="0E933D59" w14:textId="2CFFB59D" w:rsidR="00692310" w:rsidRPr="000217ED" w:rsidRDefault="00ED0CFA" w:rsidP="00112736">
      <w:pPr>
        <w:adjustRightInd w:val="0"/>
        <w:snapToGrid w:val="0"/>
        <w:spacing w:after="120" w:line="320" w:lineRule="exact"/>
        <w:ind w:leftChars="168" w:left="403" w:firstLineChars="11" w:firstLine="22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Certified client</w:t>
      </w:r>
      <w:r w:rsidR="00692310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692310" w:rsidRPr="000217ED">
        <w:rPr>
          <w:rFonts w:ascii="Times New Roman" w:eastAsiaTheme="majorHAnsi" w:hAnsi="Times New Roman" w:hint="eastAsia"/>
          <w:color w:val="0000FF"/>
          <w:sz w:val="20"/>
        </w:rPr>
        <w:t>shall</w:t>
      </w:r>
      <w:r w:rsidR="00692310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692310" w:rsidRPr="000217ED">
        <w:rPr>
          <w:rFonts w:ascii="Times New Roman" w:eastAsiaTheme="majorHAnsi" w:hAnsi="Times New Roman" w:hint="eastAsia"/>
          <w:color w:val="0000FF"/>
          <w:sz w:val="20"/>
        </w:rPr>
        <w:t>record</w:t>
      </w:r>
      <w:r w:rsidR="00692310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692310" w:rsidRPr="000217ED">
        <w:rPr>
          <w:rFonts w:ascii="Times New Roman" w:eastAsiaTheme="majorHAnsi" w:hAnsi="Times New Roman" w:hint="eastAsia"/>
          <w:color w:val="0000FF"/>
          <w:sz w:val="20"/>
        </w:rPr>
        <w:t>c</w:t>
      </w:r>
      <w:r w:rsidR="00692310" w:rsidRPr="000217ED">
        <w:rPr>
          <w:rFonts w:ascii="Times New Roman" w:eastAsiaTheme="majorHAnsi" w:hAnsi="Times New Roman"/>
          <w:color w:val="0000FF"/>
          <w:sz w:val="20"/>
        </w:rPr>
        <w:t xml:space="preserve">omplaints </w:t>
      </w:r>
      <w:r w:rsidR="00692310" w:rsidRPr="000217ED">
        <w:rPr>
          <w:rFonts w:ascii="Times New Roman" w:eastAsiaTheme="majorHAnsi" w:hAnsi="Times New Roman" w:hint="eastAsia"/>
          <w:color w:val="0000FF"/>
          <w:sz w:val="20"/>
        </w:rPr>
        <w:t>and</w:t>
      </w:r>
      <w:r w:rsidR="00692310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corrective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action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related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to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system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acquired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certification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received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from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the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interested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parties,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customer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and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personnel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and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submit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the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relevant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record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to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KFQ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when</w:t>
      </w:r>
      <w:r w:rsidR="004E42A8"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="004E42A8" w:rsidRPr="000217ED">
        <w:rPr>
          <w:rFonts w:ascii="Times New Roman" w:eastAsiaTheme="majorHAnsi" w:hAnsi="Times New Roman" w:hint="eastAsia"/>
          <w:color w:val="0000FF"/>
          <w:sz w:val="20"/>
        </w:rPr>
        <w:t>requested.</w:t>
      </w:r>
    </w:p>
    <w:p w14:paraId="61090DA9" w14:textId="6897087D" w:rsidR="00194A84" w:rsidRPr="000217ED" w:rsidRDefault="00194A84" w:rsidP="003A3D4D">
      <w:pPr>
        <w:adjustRightInd w:val="0"/>
        <w:snapToGrid w:val="0"/>
        <w:spacing w:after="120" w:line="320" w:lineRule="exact"/>
        <w:ind w:leftChars="11" w:left="368" w:hangingChars="171" w:hanging="342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16.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="00DA3680" w:rsidRPr="000217ED">
        <w:rPr>
          <w:rFonts w:ascii="Times New Roman" w:eastAsiaTheme="majorHAnsi" w:hAnsi="Times New Roman" w:hint="eastAsia"/>
          <w:color w:val="000000" w:themeColor="text1"/>
          <w:sz w:val="20"/>
        </w:rPr>
        <w:t>TL</w:t>
      </w:r>
      <w:r w:rsidR="00DA3680" w:rsidRPr="000217ED">
        <w:rPr>
          <w:rFonts w:ascii="Times New Roman" w:eastAsiaTheme="majorHAnsi" w:hAnsi="Times New Roman"/>
          <w:color w:val="000000" w:themeColor="text1"/>
          <w:sz w:val="20"/>
        </w:rPr>
        <w:t xml:space="preserve"> </w:t>
      </w:r>
      <w:r w:rsidR="00DA3680" w:rsidRPr="000217ED">
        <w:rPr>
          <w:rFonts w:ascii="Times New Roman" w:eastAsiaTheme="majorHAnsi" w:hAnsi="Times New Roman" w:hint="eastAsia"/>
          <w:color w:val="000000" w:themeColor="text1"/>
          <w:sz w:val="20"/>
        </w:rPr>
        <w:t>9000</w:t>
      </w:r>
      <w:r w:rsidR="00DA3680" w:rsidRPr="000217ED">
        <w:rPr>
          <w:rFonts w:ascii="Times New Roman" w:eastAsiaTheme="majorHAnsi" w:hAnsi="Times New Roman"/>
          <w:color w:val="000000" w:themeColor="text1"/>
          <w:sz w:val="20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 xml:space="preserve">인증의 경우, 매 분기마다 메저먼트 성과지표를 </w:t>
      </w:r>
      <w:r w:rsidR="00DA3680" w:rsidRPr="000217ED">
        <w:rPr>
          <w:rFonts w:ascii="Times New Roman" w:eastAsiaTheme="majorHAnsi" w:hAnsi="Times New Roman" w:hint="eastAsia"/>
          <w:color w:val="000000" w:themeColor="text1"/>
          <w:sz w:val="20"/>
        </w:rPr>
        <w:t>QuEST</w:t>
      </w:r>
      <w:r w:rsidR="00DA3680" w:rsidRPr="000217ED">
        <w:rPr>
          <w:rFonts w:ascii="Times New Roman" w:eastAsiaTheme="majorHAnsi" w:hAnsi="Times New Roman"/>
          <w:color w:val="000000" w:themeColor="text1"/>
          <w:sz w:val="20"/>
        </w:rPr>
        <w:t xml:space="preserve"> </w:t>
      </w:r>
      <w:r w:rsidR="00DA3680" w:rsidRPr="000217ED">
        <w:rPr>
          <w:rFonts w:ascii="Times New Roman" w:eastAsiaTheme="majorHAnsi" w:hAnsi="Times New Roman" w:hint="eastAsia"/>
          <w:color w:val="000000" w:themeColor="text1"/>
          <w:sz w:val="20"/>
        </w:rPr>
        <w:t>Forum</w:t>
      </w:r>
      <w:r w:rsidR="00DA3680" w:rsidRPr="000217ED">
        <w:rPr>
          <w:rFonts w:ascii="Times New Roman" w:eastAsiaTheme="majorHAnsi" w:hAnsi="Times New Roman"/>
          <w:color w:val="000000" w:themeColor="text1"/>
          <w:sz w:val="20"/>
        </w:rPr>
        <w:t xml:space="preserve"> </w:t>
      </w:r>
      <w:r w:rsidR="00DA3680" w:rsidRPr="000217ED">
        <w:rPr>
          <w:rFonts w:ascii="Times New Roman" w:eastAsiaTheme="majorHAnsi" w:hAnsi="Times New Roman" w:hint="eastAsia"/>
          <w:color w:val="000000" w:themeColor="text1"/>
          <w:sz w:val="20"/>
        </w:rPr>
        <w:t>UTD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 xml:space="preserve">에 송부하고 </w:t>
      </w:r>
      <w:r w:rsidR="00DA3680" w:rsidRPr="000217ED">
        <w:rPr>
          <w:rFonts w:ascii="Times New Roman" w:eastAsiaTheme="majorHAnsi" w:hAnsi="Times New Roman" w:hint="eastAsia"/>
          <w:color w:val="000000" w:themeColor="text1"/>
          <w:sz w:val="20"/>
        </w:rPr>
        <w:t>UTD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로부터 데이터 확인서를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받아야 하며, 그 확인서 사본을 품질재단에 제출하셔야 합니다.</w:t>
      </w:r>
    </w:p>
    <w:p w14:paraId="143244E6" w14:textId="40280DD2" w:rsidR="00177471" w:rsidRPr="000217ED" w:rsidRDefault="00177471" w:rsidP="00DA3680">
      <w:pPr>
        <w:adjustRightInd w:val="0"/>
        <w:snapToGrid w:val="0"/>
        <w:spacing w:after="120" w:line="320" w:lineRule="exact"/>
        <w:ind w:leftChars="168" w:left="403" w:firstLineChars="11" w:firstLine="22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 w:hint="eastAsia"/>
          <w:color w:val="0000FF"/>
          <w:sz w:val="20"/>
        </w:rPr>
        <w:t>In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case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of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TL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9000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certification,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measurement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performance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index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shall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be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delivered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to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QuEST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Forum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UTD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every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quarter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and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shall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be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received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data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confirmation.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And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organization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shall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submit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the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copy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of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data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confirmation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to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>KFQ.</w:t>
      </w:r>
    </w:p>
    <w:p w14:paraId="335DF080" w14:textId="7925BB61" w:rsidR="00194A84" w:rsidRPr="000217ED" w:rsidRDefault="00194A84" w:rsidP="003A3D4D">
      <w:pPr>
        <w:adjustRightInd w:val="0"/>
        <w:snapToGrid w:val="0"/>
        <w:spacing w:after="120" w:line="320" w:lineRule="exact"/>
        <w:ind w:left="404" w:hangingChars="202" w:hanging="404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17.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녹색경영체제 인증의 경우, 필수 녹색경영 성과지표에 대하여 정해진 주기로 수집, 분석, 평가 및 경영자에게 보고되어야 합니다.</w:t>
      </w:r>
    </w:p>
    <w:p w14:paraId="073BDCC9" w14:textId="4D42B04E" w:rsidR="00481C84" w:rsidRPr="00842C4C" w:rsidRDefault="00481C84" w:rsidP="00DA3680">
      <w:pPr>
        <w:adjustRightInd w:val="0"/>
        <w:snapToGrid w:val="0"/>
        <w:spacing w:after="120" w:line="320" w:lineRule="exact"/>
        <w:ind w:leftChars="168" w:left="403" w:firstLineChars="11" w:firstLine="22"/>
        <w:rPr>
          <w:rFonts w:ascii="Times New Roman" w:eastAsiaTheme="majorHAnsi" w:hAnsi="Times New Roman"/>
          <w:color w:val="0000FF"/>
          <w:sz w:val="20"/>
        </w:rPr>
      </w:pPr>
      <w:r w:rsidRPr="00842C4C">
        <w:rPr>
          <w:rFonts w:ascii="Times New Roman" w:eastAsiaTheme="majorHAnsi" w:hAnsi="Times New Roman" w:hint="eastAsia"/>
          <w:color w:val="0000FF"/>
          <w:sz w:val="20"/>
        </w:rPr>
        <w:t>In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case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of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KS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I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7001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certification,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compulsory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green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management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performance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index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shall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be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collected,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analysed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,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assessed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and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reported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regularly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to</w:t>
      </w:r>
      <w:r w:rsidRPr="00842C4C">
        <w:rPr>
          <w:rFonts w:ascii="Times New Roman" w:eastAsiaTheme="majorHAnsi" w:hAnsi="Times New Roman"/>
          <w:color w:val="0000FF"/>
          <w:sz w:val="20"/>
        </w:rPr>
        <w:t xml:space="preserve"> </w:t>
      </w:r>
      <w:r w:rsidRPr="00842C4C">
        <w:rPr>
          <w:rFonts w:ascii="Times New Roman" w:eastAsiaTheme="majorHAnsi" w:hAnsi="Times New Roman" w:hint="eastAsia"/>
          <w:color w:val="0000FF"/>
          <w:sz w:val="20"/>
        </w:rPr>
        <w:t>manager.</w:t>
      </w:r>
    </w:p>
    <w:p w14:paraId="12728232" w14:textId="46957EAB" w:rsidR="00992C31" w:rsidRPr="00BE5CCC" w:rsidRDefault="00992C31" w:rsidP="00992C31">
      <w:pPr>
        <w:adjustRightInd w:val="0"/>
        <w:snapToGrid w:val="0"/>
        <w:spacing w:after="120" w:line="320" w:lineRule="exact"/>
        <w:ind w:left="404" w:hangingChars="202" w:hanging="404"/>
        <w:rPr>
          <w:rFonts w:ascii="Times New Roman" w:eastAsiaTheme="majorHAnsi" w:hAnsi="Times New Roman"/>
          <w:color w:val="0000FF"/>
          <w:sz w:val="20"/>
          <w:u w:val="single"/>
        </w:rPr>
      </w:pPr>
      <w:r w:rsidRPr="00842C4C">
        <w:rPr>
          <w:rFonts w:asciiTheme="majorHAnsi" w:eastAsiaTheme="majorHAnsi" w:hAnsiTheme="majorHAnsi" w:hint="eastAsia"/>
          <w:color w:val="000000" w:themeColor="text1"/>
          <w:sz w:val="20"/>
        </w:rPr>
        <w:t>18</w:t>
      </w:r>
      <w:r w:rsidRPr="00842C4C">
        <w:rPr>
          <w:rFonts w:ascii="Times New Roman" w:eastAsiaTheme="majorHAnsi" w:hAnsi="Times New Roman" w:hint="eastAsia"/>
          <w:color w:val="000000" w:themeColor="text1"/>
          <w:sz w:val="20"/>
          <w:lang w:eastAsia="ko-KR"/>
        </w:rPr>
        <w:t>.</w:t>
      </w:r>
      <w:r w:rsidRPr="00842C4C">
        <w:rPr>
          <w:rFonts w:ascii="Times New Roman" w:eastAsiaTheme="majorHAnsi" w:hAnsi="Times New Roman"/>
          <w:color w:val="000000" w:themeColor="text1"/>
          <w:sz w:val="20"/>
        </w:rPr>
        <w:t xml:space="preserve"> 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FSSC 22000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인증의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경우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,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재단과의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계약을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기체결한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업체의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경우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스킴의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="00144571"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  <w:lang w:eastAsia="ko-KR"/>
        </w:rPr>
        <w:t>버전</w:t>
      </w:r>
      <w:r w:rsidR="00144571"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  <w:lang w:eastAsia="ko-KR"/>
        </w:rPr>
        <w:t xml:space="preserve"> </w:t>
      </w:r>
      <w:r w:rsidR="00144571"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  <w:lang w:eastAsia="ko-KR"/>
        </w:rPr>
        <w:t>전환</w:t>
      </w:r>
      <w:r w:rsidR="00144571"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  <w:lang w:eastAsia="ko-KR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심사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시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해당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변경사항을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업체에게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안내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및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확인할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경우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,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추가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계약서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작성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없이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인증자격은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유지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가능합니다</w:t>
      </w:r>
      <w:r w:rsidRPr="00BE5CCC">
        <w:rPr>
          <w:rFonts w:ascii="Times New Roman" w:eastAsiaTheme="majorHAnsi" w:hAnsi="Times New Roman" w:hint="eastAsia"/>
          <w:color w:val="000000" w:themeColor="text1"/>
          <w:sz w:val="20"/>
          <w:u w:val="single"/>
        </w:rPr>
        <w:t>.</w:t>
      </w:r>
    </w:p>
    <w:p w14:paraId="7CE86C9F" w14:textId="14279693" w:rsidR="00931661" w:rsidRPr="00BE5CCC" w:rsidRDefault="00931661" w:rsidP="009C2219">
      <w:pPr>
        <w:adjustRightInd w:val="0"/>
        <w:snapToGrid w:val="0"/>
        <w:spacing w:after="120" w:line="276" w:lineRule="auto"/>
        <w:ind w:leftChars="168" w:left="403" w:firstLineChars="11" w:firstLine="22"/>
        <w:rPr>
          <w:rFonts w:ascii="Times New Roman" w:eastAsiaTheme="majorHAnsi" w:hAnsi="Times New Roman"/>
          <w:color w:val="0000FF"/>
          <w:sz w:val="20"/>
          <w:u w:val="single"/>
        </w:rPr>
      </w:pPr>
      <w:r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In</w:t>
      </w:r>
      <w:r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case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of</w:t>
      </w:r>
      <w:r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FSSC</w:t>
      </w:r>
      <w:r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22000</w:t>
      </w:r>
      <w:r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certification,</w:t>
      </w:r>
      <w:r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9C2219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after</w:t>
      </w:r>
      <w:r w:rsidR="009C2219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9C2219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organization</w:t>
      </w:r>
      <w:r w:rsidR="009C2219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9C2219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is</w:t>
      </w:r>
      <w:r w:rsidR="009C2219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9C2219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announced</w:t>
      </w:r>
      <w:r w:rsidR="009C2219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9C2219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that</w:t>
      </w:r>
      <w:r w:rsidR="00144571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transition audit of version is to be implemented </w:t>
      </w:r>
      <w:r w:rsidR="009C2219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by</w:t>
      </w:r>
      <w:r w:rsidR="009C2219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9C2219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KFQ</w:t>
      </w:r>
      <w:r w:rsidR="00144571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organization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that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has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made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a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contract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with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KFQ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can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maintain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the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certification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without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having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an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additional</w:t>
      </w:r>
      <w:r w:rsidR="00147CB7" w:rsidRPr="00BE5CCC">
        <w:rPr>
          <w:rFonts w:ascii="Times New Roman" w:eastAsiaTheme="majorHAnsi" w:hAnsi="Times New Roman"/>
          <w:color w:val="0000FF"/>
          <w:sz w:val="20"/>
          <w:u w:val="single"/>
        </w:rPr>
        <w:t xml:space="preserve"> </w:t>
      </w:r>
      <w:r w:rsidR="00147CB7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contract</w:t>
      </w:r>
      <w:r w:rsidR="009C2219" w:rsidRPr="00BE5CCC">
        <w:rPr>
          <w:rFonts w:ascii="Times New Roman" w:eastAsiaTheme="majorHAnsi" w:hAnsi="Times New Roman" w:hint="eastAsia"/>
          <w:color w:val="0000FF"/>
          <w:sz w:val="20"/>
          <w:u w:val="single"/>
        </w:rPr>
        <w:t>.</w:t>
      </w:r>
    </w:p>
    <w:p w14:paraId="35E02BC1" w14:textId="1A3897AB" w:rsidR="00194A84" w:rsidRPr="000217ED" w:rsidRDefault="00BE5CCC" w:rsidP="003A3D4D">
      <w:pPr>
        <w:adjustRightInd w:val="0"/>
        <w:snapToGrid w:val="0"/>
        <w:spacing w:after="120" w:line="320" w:lineRule="exact"/>
        <w:ind w:left="404" w:hangingChars="202" w:hanging="404"/>
        <w:rPr>
          <w:rFonts w:asciiTheme="majorHAnsi" w:eastAsiaTheme="majorHAnsi" w:hAnsiTheme="majorHAnsi"/>
          <w:color w:val="0000FF"/>
          <w:sz w:val="20"/>
        </w:rPr>
      </w:pPr>
      <w:r w:rsidRPr="00BE5CCC">
        <w:rPr>
          <w:rFonts w:asciiTheme="majorHAnsi" w:eastAsiaTheme="majorHAnsi" w:hAnsiTheme="majorHAnsi"/>
          <w:strike/>
          <w:color w:val="000000" w:themeColor="text1"/>
          <w:sz w:val="20"/>
        </w:rPr>
        <w:t>18</w:t>
      </w:r>
      <w:r w:rsidR="00194A84" w:rsidRPr="00BE5CCC">
        <w:rPr>
          <w:rFonts w:asciiTheme="majorHAnsi" w:eastAsiaTheme="majorHAnsi" w:hAnsiTheme="majorHAnsi" w:hint="eastAsia"/>
          <w:color w:val="000000" w:themeColor="text1"/>
          <w:sz w:val="20"/>
          <w:u w:val="single"/>
        </w:rPr>
        <w:t>1</w:t>
      </w:r>
      <w:r w:rsidR="00992C31" w:rsidRPr="00BE5CCC">
        <w:rPr>
          <w:rFonts w:asciiTheme="majorHAnsi" w:eastAsiaTheme="majorHAnsi" w:hAnsiTheme="majorHAnsi" w:hint="eastAsia"/>
          <w:color w:val="000000" w:themeColor="text1"/>
          <w:sz w:val="20"/>
          <w:u w:val="single"/>
          <w:lang w:eastAsia="ko-KR"/>
        </w:rPr>
        <w:t>9</w:t>
      </w:r>
      <w:r w:rsidR="00194A84" w:rsidRPr="00842C4C">
        <w:rPr>
          <w:rFonts w:asciiTheme="majorHAnsi" w:eastAsiaTheme="majorHAnsi" w:hAnsiTheme="majorHAnsi" w:hint="eastAsia"/>
          <w:color w:val="000000" w:themeColor="text1"/>
          <w:sz w:val="20"/>
        </w:rPr>
        <w:t>.</w:t>
      </w:r>
      <w:r w:rsidR="003A3D4D" w:rsidRPr="00842C4C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="00194A84" w:rsidRPr="00842C4C">
        <w:rPr>
          <w:rFonts w:asciiTheme="majorHAnsi" w:eastAsiaTheme="majorHAnsi" w:hAnsiTheme="majorHAnsi" w:hint="eastAsia"/>
          <w:color w:val="000000" w:themeColor="text1"/>
          <w:sz w:val="20"/>
        </w:rPr>
        <w:t>한국품질재단으로부터 인증을 받은 조직은 다음의 경우에 인증의 효력이 정지되거나 취소될 수 있으며 인증서가 회수될 수 있습니다.</w:t>
      </w:r>
    </w:p>
    <w:p w14:paraId="4917A137" w14:textId="369FC81A" w:rsidR="001C1DDD" w:rsidRPr="000217ED" w:rsidRDefault="001C1DDD" w:rsidP="00EF6AFB">
      <w:pPr>
        <w:adjustRightInd w:val="0"/>
        <w:snapToGrid w:val="0"/>
        <w:spacing w:after="120" w:line="320" w:lineRule="exact"/>
        <w:ind w:leftChars="168" w:left="403" w:firstLineChars="11" w:firstLine="22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Certification suspension decision is possible in the following cases in the audit and certification maintaining process.</w:t>
      </w:r>
    </w:p>
    <w:p w14:paraId="290B6706" w14:textId="77777777" w:rsidR="00E339E4" w:rsidRPr="000217ED" w:rsidRDefault="00194A84" w:rsidP="003A3D4D">
      <w:pPr>
        <w:adjustRightInd w:val="0"/>
        <w:snapToGrid w:val="0"/>
        <w:spacing w:after="120" w:line="320" w:lineRule="exact"/>
        <w:ind w:leftChars="140" w:left="366" w:hangingChars="15" w:hanging="30"/>
        <w:rPr>
          <w:rFonts w:asciiTheme="majorHAnsi" w:eastAsiaTheme="majorHAnsi" w:hAnsiTheme="majorHAnsi"/>
          <w:color w:val="000000" w:themeColor="text1"/>
          <w:sz w:val="20"/>
          <w:lang w:eastAsia="ko-KR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(1)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인증효력 정지</w:t>
      </w:r>
      <w:r w:rsidR="001D376B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</w:p>
    <w:p w14:paraId="73FB4900" w14:textId="252F7795" w:rsidR="00194A84" w:rsidRPr="000217ED" w:rsidRDefault="00660265" w:rsidP="00E339E4">
      <w:pPr>
        <w:adjustRightInd w:val="0"/>
        <w:snapToGrid w:val="0"/>
        <w:spacing w:after="120" w:line="320" w:lineRule="exact"/>
        <w:ind w:leftChars="295" w:left="708" w:firstLine="1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Certification </w:t>
      </w:r>
      <w:r w:rsidR="001D376B" w:rsidRPr="000217ED">
        <w:rPr>
          <w:rFonts w:ascii="Times New Roman" w:eastAsiaTheme="majorHAnsi" w:hAnsi="Times New Roman"/>
          <w:color w:val="0000FF"/>
          <w:sz w:val="20"/>
        </w:rPr>
        <w:t>Suspension Decision</w:t>
      </w:r>
    </w:p>
    <w:p w14:paraId="0A2C868E" w14:textId="30096B50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lastRenderedPageBreak/>
        <w:t>1)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인증신청 조직이 공식문서 및/또는 기타의 방법으로 인증효력정지의 의사를 표명한 경우</w:t>
      </w:r>
    </w:p>
    <w:p w14:paraId="7466A291" w14:textId="64942D41" w:rsidR="000E3E3B" w:rsidRPr="000217ED" w:rsidRDefault="000E3E3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When </w:t>
      </w:r>
      <w:r w:rsidR="00813C1E" w:rsidRPr="000217ED">
        <w:rPr>
          <w:rFonts w:ascii="Times New Roman" w:eastAsiaTheme="majorHAnsi" w:hAnsi="Times New Roman"/>
          <w:color w:val="0000FF"/>
          <w:sz w:val="20"/>
        </w:rPr>
        <w:t>the certified client voluntarily request suspension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through a formal document and/or other methods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6932AB4F" w14:textId="657E22C4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2)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협의없이 사후심사를 기한 내에 받지 않는 경우</w:t>
      </w:r>
    </w:p>
    <w:p w14:paraId="3308B01E" w14:textId="7BC6944B" w:rsidR="000E3E3B" w:rsidRPr="000217ED" w:rsidRDefault="000E3E3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Without conferment, </w:t>
      </w:r>
      <w:r w:rsidR="00813C1E" w:rsidRPr="000217ED">
        <w:rPr>
          <w:rFonts w:ascii="Times New Roman" w:eastAsiaTheme="majorHAnsi" w:hAnsi="Times New Roman" w:hint="eastAsia"/>
          <w:color w:val="0000FF"/>
          <w:sz w:val="20"/>
        </w:rPr>
        <w:t>the surveillance audit is not conducted within the allowable intervals and timing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  <w:r w:rsidRPr="000217ED">
        <w:rPr>
          <w:rFonts w:ascii="Times New Roman" w:eastAsiaTheme="majorHAnsi" w:hAnsi="Times New Roman"/>
          <w:color w:val="0000FF"/>
          <w:sz w:val="20"/>
        </w:rPr>
        <w:t> </w:t>
      </w:r>
    </w:p>
    <w:p w14:paraId="57E2D89A" w14:textId="21678450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3)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사후심사 등 인증유지를 위한 심사에서 심각한 중부적합 혹은 다수의 중부적합이 발생한 경우</w:t>
      </w:r>
      <w:r w:rsidR="00E43223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(시스템붕괴로 인한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심사중단 등)</w:t>
      </w:r>
    </w:p>
    <w:p w14:paraId="679960A9" w14:textId="464631AD" w:rsidR="000E3E3B" w:rsidRPr="000217ED" w:rsidRDefault="000E3E3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When serious or multiple major nonconformities take place in the audits for certification maintaining, such as a surveillance audit (Audit termination, due to breakdown of system, etc.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);</w:t>
      </w:r>
      <w:r w:rsidRPr="000217ED">
        <w:rPr>
          <w:rFonts w:ascii="Times New Roman" w:eastAsiaTheme="majorHAnsi" w:hAnsi="Times New Roman"/>
          <w:color w:val="0000FF"/>
          <w:sz w:val="20"/>
        </w:rPr>
        <w:t> </w:t>
      </w:r>
    </w:p>
    <w:p w14:paraId="349C8328" w14:textId="63C8A44F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4)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인증유지를 위한 심사에서 인증심사 결과 부적합에 대한 해소(시정조치 보고서 확인 및 현장확인심사)가 90일 이내에 완료되지 않은 경우</w:t>
      </w:r>
    </w:p>
    <w:p w14:paraId="23544AE9" w14:textId="56D2AAC8" w:rsidR="000E3E3B" w:rsidRPr="000217ED" w:rsidRDefault="00813C1E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 w:hint="eastAsia"/>
          <w:color w:val="0000FF"/>
          <w:sz w:val="20"/>
        </w:rPr>
        <w:t>When nonconformity cannot be closed within ninety (90) calendar days from the issue date of the nonconformity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  <w:r w:rsidR="000E3E3B" w:rsidRPr="000217ED">
        <w:rPr>
          <w:rFonts w:ascii="Times New Roman" w:eastAsiaTheme="majorHAnsi" w:hAnsi="Times New Roman"/>
          <w:color w:val="0000FF"/>
          <w:sz w:val="20"/>
        </w:rPr>
        <w:t>  </w:t>
      </w:r>
    </w:p>
    <w:p w14:paraId="6EEB292D" w14:textId="77777777" w:rsidR="000E3E3B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5)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인증유지를 위한 심사결과 인증시스템 적용규격 요구사항을 충족시키기 위한 자원 및 조직이 없거나 인증시스템이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대부분 가동되지 않는 경우</w:t>
      </w:r>
    </w:p>
    <w:p w14:paraId="510A1D47" w14:textId="71C840DA" w:rsidR="000E3E3B" w:rsidRPr="000217ED" w:rsidRDefault="000E3E3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When there are no resources and no organization to meet requirements as a result of an audit for certification maintaining or when most certification system does not operate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  <w:r w:rsidRPr="000217ED">
        <w:rPr>
          <w:rFonts w:asciiTheme="majorHAnsi" w:eastAsiaTheme="majorHAnsi" w:hAnsiTheme="majorHAnsi"/>
          <w:b/>
          <w:bCs/>
          <w:color w:val="0000FF"/>
          <w:sz w:val="20"/>
        </w:rPr>
        <w:t> </w:t>
      </w:r>
    </w:p>
    <w:p w14:paraId="558F01D4" w14:textId="2F6A4429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6)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인증고객 등 이해관계자로부터 클레임이나 사회적 물의에 의하여 인증시스템에 대한 신뢰성이 없는 경우 (</w:t>
      </w:r>
      <w:r w:rsidR="00877F54" w:rsidRPr="000217ED">
        <w:rPr>
          <w:rFonts w:ascii="Times New Roman" w:eastAsiaTheme="majorHAnsi" w:hAnsi="Times New Roman"/>
          <w:color w:val="000000" w:themeColor="text1"/>
          <w:sz w:val="20"/>
        </w:rPr>
        <w:t>IATF 16949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의 경우 고객사 특정요구사항에 의하여 고객사로부터 접수된 클레임의 종류에 따라 인증정지가 결정될 수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있음)</w:t>
      </w:r>
    </w:p>
    <w:p w14:paraId="11C986CD" w14:textId="682DE8D7" w:rsidR="000E3E3B" w:rsidRPr="000217ED" w:rsidRDefault="000E3E3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When there is no confidence on the certification system, due to claims from interested parties including the </w:t>
      </w:r>
      <w:r w:rsidR="007620F9" w:rsidRPr="000217ED">
        <w:rPr>
          <w:rFonts w:ascii="Times New Roman" w:eastAsiaTheme="majorHAnsi" w:hAnsi="Times New Roman"/>
          <w:color w:val="0000FF"/>
          <w:sz w:val="20"/>
        </w:rPr>
        <w:t>organization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or social trouble (In case of </w:t>
      </w:r>
      <w:r w:rsidR="00A23CA2" w:rsidRPr="000217ED">
        <w:rPr>
          <w:rFonts w:ascii="Times New Roman" w:eastAsiaTheme="majorHAnsi" w:hAnsi="Times New Roman"/>
          <w:color w:val="0000FF"/>
          <w:sz w:val="20"/>
        </w:rPr>
        <w:t>IATF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16949, </w:t>
      </w:r>
      <w:r w:rsidR="006C295F" w:rsidRPr="000217ED">
        <w:rPr>
          <w:rFonts w:ascii="Times New Roman" w:eastAsiaTheme="majorHAnsi" w:hAnsi="Times New Roman"/>
          <w:color w:val="0000FF"/>
          <w:sz w:val="20"/>
        </w:rPr>
        <w:t>suspension of certification can be de</w:t>
      </w:r>
      <w:r w:rsidR="004D7EAC" w:rsidRPr="000217ED">
        <w:rPr>
          <w:rFonts w:ascii="Times New Roman" w:eastAsiaTheme="majorHAnsi" w:hAnsi="Times New Roman"/>
          <w:color w:val="0000FF"/>
          <w:sz w:val="20"/>
        </w:rPr>
        <w:t xml:space="preserve">cided </w:t>
      </w:r>
      <w:r w:rsidR="004D7EAC" w:rsidRPr="000217ED">
        <w:rPr>
          <w:rFonts w:ascii="Times New Roman" w:eastAsiaTheme="majorHAnsi" w:hAnsi="Times New Roman" w:hint="eastAsia"/>
          <w:color w:val="0000FF"/>
          <w:sz w:val="20"/>
        </w:rPr>
        <w:t xml:space="preserve">by the type of claim received from the customer according to </w:t>
      </w:r>
      <w:r w:rsidR="004D7EAC" w:rsidRPr="000217ED">
        <w:rPr>
          <w:rFonts w:ascii="Times New Roman" w:eastAsiaTheme="majorHAnsi" w:hAnsi="Times New Roman"/>
          <w:color w:val="0000FF"/>
          <w:sz w:val="20"/>
        </w:rPr>
        <w:t xml:space="preserve">their </w:t>
      </w:r>
      <w:r w:rsidR="004D7EAC" w:rsidRPr="000217ED">
        <w:rPr>
          <w:rFonts w:ascii="Times New Roman" w:eastAsiaTheme="majorHAnsi" w:hAnsi="Times New Roman" w:hint="eastAsia"/>
          <w:color w:val="0000FF"/>
          <w:sz w:val="20"/>
        </w:rPr>
        <w:t>specific requirements</w:t>
      </w:r>
      <w:r w:rsidR="004D7EAC" w:rsidRPr="000217ED">
        <w:rPr>
          <w:rFonts w:ascii="Times New Roman" w:eastAsiaTheme="majorHAnsi" w:hAnsi="Times New Roman"/>
          <w:color w:val="0000FF"/>
          <w:sz w:val="20"/>
        </w:rPr>
        <w:t>)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  <w:r w:rsidRPr="000217ED">
        <w:rPr>
          <w:rFonts w:ascii="Times New Roman" w:eastAsiaTheme="majorHAnsi" w:hAnsi="Times New Roman"/>
          <w:color w:val="0000FF"/>
          <w:sz w:val="20"/>
        </w:rPr>
        <w:t> </w:t>
      </w:r>
    </w:p>
    <w:p w14:paraId="6A461015" w14:textId="288E13A4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7)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인증신청, 심사계획 및 심사 중 효과적인 인증활동을 위하여 요청된 정보가 제공되지 않거나 제공된 문서가 허위로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판명된 경우</w:t>
      </w:r>
    </w:p>
    <w:p w14:paraId="6D94528B" w14:textId="6483180C" w:rsidR="000E3E3B" w:rsidRPr="000217ED" w:rsidRDefault="000E3E3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When the information or documents requested during application, audit plan and audits are not provide</w:t>
      </w:r>
      <w:r w:rsidR="00A23CA2" w:rsidRPr="000217ED">
        <w:rPr>
          <w:rFonts w:ascii="Times New Roman" w:eastAsiaTheme="majorHAnsi" w:hAnsi="Times New Roman"/>
          <w:color w:val="0000FF"/>
          <w:sz w:val="20"/>
        </w:rPr>
        <w:t>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or proved false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1CE3EF51" w14:textId="114B096E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8)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조직 개편이나 시스템의 중대한 변경사항이 공개되지 않은 경우</w:t>
      </w:r>
    </w:p>
    <w:p w14:paraId="06B57C3C" w14:textId="049508E6" w:rsidR="000E3E3B" w:rsidRPr="000217ED" w:rsidRDefault="000E3E3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When critical issues such as reorganization or system changes are not disclosed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6F60A94D" w14:textId="443D7128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9)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품질재단과의 계약 또는 합의 사항을 위반한 경우</w:t>
      </w:r>
    </w:p>
    <w:p w14:paraId="042AE560" w14:textId="3CC0AF98" w:rsidR="000E3E3B" w:rsidRPr="000217ED" w:rsidRDefault="000E3E3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When </w:t>
      </w:r>
      <w:r w:rsidR="004D7EAC" w:rsidRPr="000217ED">
        <w:rPr>
          <w:rFonts w:ascii="Times New Roman" w:eastAsiaTheme="majorHAnsi" w:hAnsi="Times New Roman"/>
          <w:color w:val="0000FF"/>
          <w:sz w:val="20"/>
        </w:rPr>
        <w:t>violated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the contract or agreements with KFQ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6A4BD59F" w14:textId="2251F4D1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10)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인증비용을 납부하지 않은 경우</w:t>
      </w:r>
    </w:p>
    <w:p w14:paraId="3D29B11F" w14:textId="2D25E6E6" w:rsidR="000E3E3B" w:rsidRPr="000217ED" w:rsidRDefault="000E3E3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When certification fee is not paid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7A4F2F44" w14:textId="210D326D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11)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인증조직의 조직 해체, 연락 두절 등으로 인하여 심사수행이 불가능한 경우</w:t>
      </w:r>
    </w:p>
    <w:p w14:paraId="12544895" w14:textId="07D0A367" w:rsidR="000E3E3B" w:rsidRPr="000217ED" w:rsidRDefault="000E3E3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lastRenderedPageBreak/>
        <w:t xml:space="preserve">When suspended before registration procedure is completed, due to certified </w:t>
      </w:r>
      <w:r w:rsidR="007620F9" w:rsidRPr="000217ED">
        <w:rPr>
          <w:rFonts w:ascii="Times New Roman" w:eastAsiaTheme="majorHAnsi" w:hAnsi="Times New Roman"/>
          <w:color w:val="0000FF"/>
          <w:sz w:val="20"/>
        </w:rPr>
        <w:t>organization</w:t>
      </w:r>
      <w:r w:rsidRPr="000217ED">
        <w:rPr>
          <w:rFonts w:ascii="Times New Roman" w:eastAsiaTheme="majorHAnsi" w:hAnsi="Times New Roman"/>
          <w:color w:val="0000FF"/>
          <w:sz w:val="20"/>
        </w:rPr>
        <w:t>’s dissolution, no contact, etc.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4AD5433B" w14:textId="0310B0B2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12)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인증제도 및 품질재단의 인증 요구사항의 변경에 대한 인증등록 조직의 대응조치가 취해지지 않은 경우</w:t>
      </w:r>
    </w:p>
    <w:p w14:paraId="32573C5C" w14:textId="6C241AA2" w:rsidR="000E3E3B" w:rsidRPr="000217ED" w:rsidRDefault="000E3E3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When certification registration </w:t>
      </w:r>
      <w:r w:rsidR="007620F9" w:rsidRPr="000217ED">
        <w:rPr>
          <w:rFonts w:ascii="Times New Roman" w:eastAsiaTheme="majorHAnsi" w:hAnsi="Times New Roman"/>
          <w:color w:val="0000FF"/>
          <w:sz w:val="20"/>
        </w:rPr>
        <w:t>organization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did not take any action towards a change in the certification system and a request to change requirements by KFQ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72810E44" w14:textId="305B0717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13)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인증마크 등을 포함하여 인증획득에 대한 홍보방법이 요구된 기준을 벗어난 경우</w:t>
      </w:r>
    </w:p>
    <w:p w14:paraId="2F2BC19E" w14:textId="557AFC5D" w:rsidR="000E3E3B" w:rsidRPr="000217ED" w:rsidRDefault="000E3E3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When PR method of certification obtainment including certification mark is deviated from the requirement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5C0D2CC1" w14:textId="48159047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14)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인증서의 적용범위를 초과하여 인증사실을 언급하거나 사용한 경우</w:t>
      </w:r>
    </w:p>
    <w:p w14:paraId="7E4CDA37" w14:textId="5B3D3083" w:rsidR="000E3E3B" w:rsidRPr="000217ED" w:rsidRDefault="000E3E3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When mentioned or used certification beyond the certificate’s application scope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007AD13E" w14:textId="7518DD9E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15)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="00877F54" w:rsidRPr="000217ED">
        <w:rPr>
          <w:rFonts w:ascii="Times New Roman" w:eastAsiaTheme="majorHAnsi" w:hAnsi="Times New Roman"/>
          <w:color w:val="000000" w:themeColor="text1"/>
          <w:sz w:val="20"/>
        </w:rPr>
        <w:t xml:space="preserve">TL 9000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 xml:space="preserve">인증의 경우 </w:t>
      </w:r>
      <w:r w:rsidR="00083A5E" w:rsidRPr="000217ED">
        <w:rPr>
          <w:rFonts w:ascii="Times New Roman" w:eastAsiaTheme="majorHAnsi" w:hAnsi="Times New Roman"/>
          <w:color w:val="000000" w:themeColor="text1"/>
          <w:sz w:val="20"/>
        </w:rPr>
        <w:t xml:space="preserve">QuEST Forum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으로 제출하여야 하는 매저먼트 데이터가 요구되는 기한내에 제출되지 않는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경우</w:t>
      </w:r>
    </w:p>
    <w:p w14:paraId="48DCD152" w14:textId="7AF9C666" w:rsidR="00A23CA2" w:rsidRPr="000217ED" w:rsidRDefault="00A23CA2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When measurement data </w:t>
      </w:r>
      <w:r w:rsidR="00201A31" w:rsidRPr="000217ED">
        <w:rPr>
          <w:rFonts w:ascii="Times New Roman" w:eastAsiaTheme="majorHAnsi" w:hAnsi="Times New Roman"/>
          <w:color w:val="0000FF"/>
          <w:sz w:val="20"/>
        </w:rPr>
        <w:t xml:space="preserve">are not submitted that should be submitted to QuEST Forum has not been done </w:t>
      </w:r>
      <w:r w:rsidRPr="000217ED">
        <w:rPr>
          <w:rFonts w:ascii="Times New Roman" w:eastAsiaTheme="majorHAnsi" w:hAnsi="Times New Roman"/>
          <w:color w:val="0000FF"/>
          <w:sz w:val="20"/>
        </w:rPr>
        <w:t>in case of TL 9000 certification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02B9E4EF" w14:textId="76DC3792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16)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="Times New Roman" w:eastAsiaTheme="majorHAnsi" w:hAnsi="Times New Roman"/>
          <w:color w:val="000000" w:themeColor="text1"/>
          <w:sz w:val="20"/>
        </w:rPr>
        <w:t>KFQ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 xml:space="preserve"> </w:t>
      </w:r>
      <w:r w:rsidR="00877F54" w:rsidRPr="000217ED">
        <w:rPr>
          <w:rFonts w:ascii="Times New Roman" w:eastAsiaTheme="majorHAnsi" w:hAnsi="Times New Roman"/>
          <w:color w:val="000000" w:themeColor="text1"/>
          <w:sz w:val="20"/>
        </w:rPr>
        <w:t xml:space="preserve">9004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인증의 경우, 전회심사결과 개선점으로 파악된 부분을 포함하여 개선계획 및 개선실행에 대한 증거가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거의 제공되지 않은 경우</w:t>
      </w:r>
    </w:p>
    <w:p w14:paraId="24C616D5" w14:textId="3145B0D4" w:rsidR="00201A31" w:rsidRPr="000217ED" w:rsidRDefault="00201A31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When improvement plan and evidence about improvement implementation including part identified as improvement point as a result of previous audit was not provided in case of KFQ 9004 certification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30905B26" w14:textId="1B36CABB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41" w:hangingChars="155" w:hanging="310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17)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기타 시스템에 중대한 문제가 있는 경우 (시스템붕괴</w:t>
      </w:r>
      <w:r w:rsidR="000E3E3B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>: 심사종료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)</w:t>
      </w:r>
    </w:p>
    <w:p w14:paraId="16EAE96B" w14:textId="6A304F67" w:rsidR="000E3E3B" w:rsidRPr="000217ED" w:rsidRDefault="000E3E3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When a critical problem occurs in the system (Breakdown of system: audit termination)</w:t>
      </w:r>
      <w:r w:rsidR="000759B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0700051C" w14:textId="77777777" w:rsidR="00E5348B" w:rsidRPr="000217ED" w:rsidRDefault="00194A84" w:rsidP="003A3D4D">
      <w:pPr>
        <w:adjustRightInd w:val="0"/>
        <w:snapToGrid w:val="0"/>
        <w:spacing w:after="120" w:line="320" w:lineRule="exact"/>
        <w:ind w:leftChars="133" w:left="319" w:firstLineChars="1" w:firstLine="2"/>
        <w:rPr>
          <w:rFonts w:asciiTheme="majorHAnsi" w:eastAsiaTheme="majorHAnsi" w:hAnsiTheme="majorHAnsi"/>
          <w:color w:val="0000FF"/>
          <w:sz w:val="20"/>
          <w:lang w:eastAsia="ko-KR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(2)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 취소</w:t>
      </w:r>
      <w:r w:rsidR="000759BB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</w:p>
    <w:p w14:paraId="2D059A3B" w14:textId="22E6B023" w:rsidR="00194A84" w:rsidRPr="000217ED" w:rsidRDefault="000759BB" w:rsidP="00E5348B">
      <w:pPr>
        <w:adjustRightInd w:val="0"/>
        <w:snapToGrid w:val="0"/>
        <w:spacing w:after="120" w:line="320" w:lineRule="exact"/>
        <w:ind w:leftChars="133" w:left="319" w:firstLineChars="195" w:firstLine="390"/>
        <w:rPr>
          <w:rFonts w:asciiTheme="majorHAnsi" w:eastAsiaTheme="majorHAnsi" w:hAnsiTheme="majorHAnsi"/>
          <w:color w:val="0000FF"/>
          <w:sz w:val="20"/>
          <w:lang w:eastAsia="ko-KR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Certification Withdra</w:t>
      </w:r>
      <w:r w:rsidR="00E339E4" w:rsidRPr="000217ED">
        <w:rPr>
          <w:rFonts w:ascii="Times New Roman" w:eastAsiaTheme="majorHAnsi" w:hAnsi="Times New Roman"/>
          <w:color w:val="0000FF"/>
          <w:sz w:val="20"/>
        </w:rPr>
        <w:t>wn</w:t>
      </w:r>
    </w:p>
    <w:p w14:paraId="4AFA9752" w14:textId="0450F5F4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25" w:hangingChars="147" w:hanging="294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인증등록 조직이 공식문서 및/또는 기타 객관적으로 확인할 수 있는 방법으로 인증서의 포기를 원하는 경우</w:t>
      </w:r>
    </w:p>
    <w:p w14:paraId="30F8402C" w14:textId="6FB17F71" w:rsidR="000759BB" w:rsidRPr="000217ED" w:rsidRDefault="000759BB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When the </w:t>
      </w:r>
      <w:r w:rsidR="004D7EAC" w:rsidRPr="000217ED">
        <w:rPr>
          <w:rFonts w:ascii="Times New Roman" w:eastAsiaTheme="majorHAnsi" w:hAnsi="Times New Roman"/>
          <w:color w:val="0000FF"/>
          <w:sz w:val="20"/>
        </w:rPr>
        <w:t>certified client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expresses an intention to give up the certificate through a formal document and/or other objective methods;</w:t>
      </w:r>
    </w:p>
    <w:p w14:paraId="0A8C0ABC" w14:textId="0749003A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25" w:hangingChars="147" w:hanging="294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2)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인증대상 범위의 제품을 더 이상 생산하지 않는 경우</w:t>
      </w:r>
    </w:p>
    <w:p w14:paraId="169A556A" w14:textId="3597FD8C" w:rsidR="00660265" w:rsidRPr="000217ED" w:rsidRDefault="00660265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When products within the scope are no longer produced</w:t>
      </w:r>
      <w:r w:rsidR="00E5348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39847350" w14:textId="414BC05A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25" w:hangingChars="147" w:hanging="294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3)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인증서 유효기간 내에 인증효력이 3회 이상 정지된 경우</w:t>
      </w:r>
    </w:p>
    <w:p w14:paraId="121F0F1F" w14:textId="3245AA03" w:rsidR="00660265" w:rsidRPr="000217ED" w:rsidRDefault="00660265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When certification effect was suspended at least three occasions within the effective certification period</w:t>
      </w:r>
      <w:r w:rsidR="00E5348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29489390" w14:textId="736165DC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25" w:hangingChars="147" w:hanging="294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4)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정지기간내에 인증효력 정지에 대한 사유가 제거되지 않아 인증 효력회복 조치를 취할 수 없는 경우</w:t>
      </w:r>
    </w:p>
    <w:p w14:paraId="7A8D951D" w14:textId="7770825A" w:rsidR="00660265" w:rsidRPr="000217ED" w:rsidRDefault="00660265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lastRenderedPageBreak/>
        <w:t>When reinstatement may not be taken, due to reasons for suspension have not been removed during the suspension period</w:t>
      </w:r>
      <w:r w:rsidR="00E5348B"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6051CA6F" w14:textId="1D147699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25" w:hangingChars="147" w:hanging="294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5)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사후심사를 기한 내에 받지 않아 인증 정지가 된 후, 사후심사가 진행되지 않은 채 2 개월이 경과된 경우</w:t>
      </w:r>
    </w:p>
    <w:p w14:paraId="351693BD" w14:textId="07F8DEA1" w:rsidR="00660265" w:rsidRPr="000217ED" w:rsidRDefault="00660265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 w:hint="eastAsia"/>
          <w:color w:val="0000FF"/>
          <w:sz w:val="20"/>
        </w:rPr>
        <w:t xml:space="preserve">After certification was suspended, since the </w:t>
      </w:r>
      <w:r w:rsidR="004D7EAC" w:rsidRPr="000217ED">
        <w:rPr>
          <w:rFonts w:ascii="Times New Roman" w:eastAsiaTheme="majorHAnsi" w:hAnsi="Times New Roman"/>
          <w:color w:val="0000FF"/>
          <w:sz w:val="20"/>
        </w:rPr>
        <w:t>client</w:t>
      </w:r>
      <w:r w:rsidRPr="000217ED">
        <w:rPr>
          <w:rFonts w:ascii="Times New Roman" w:eastAsiaTheme="majorHAnsi" w:hAnsi="Times New Roman" w:hint="eastAsia"/>
          <w:color w:val="0000FF"/>
          <w:sz w:val="20"/>
        </w:rPr>
        <w:t xml:space="preserve"> had not received a surveillance audit, two months has passed without carrying out the surveillance audit</w:t>
      </w:r>
      <w:r w:rsidRPr="000217ED">
        <w:rPr>
          <w:rFonts w:ascii="Times New Roman" w:eastAsiaTheme="majorHAnsi" w:hAnsi="Times New Roman"/>
          <w:color w:val="0000FF"/>
          <w:sz w:val="20"/>
        </w:rPr>
        <w:t>;</w:t>
      </w:r>
    </w:p>
    <w:p w14:paraId="3CCFFD55" w14:textId="7EB77847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25" w:hangingChars="147" w:hanging="294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6)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시스템 인증제도 또는 규격 요구사항이 변경되어 이에 대한 적합성 입증을 품질재단으로부터 통보 받았으나 정하여진 기한 내에 이를 입증하지 않은 경우</w:t>
      </w:r>
    </w:p>
    <w:p w14:paraId="5F8E41EA" w14:textId="66001E3B" w:rsidR="00660265" w:rsidRPr="000217ED" w:rsidRDefault="00660265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Although the </w:t>
      </w:r>
      <w:r w:rsidR="004D7EAC" w:rsidRPr="000217ED">
        <w:rPr>
          <w:rFonts w:ascii="Times New Roman" w:eastAsiaTheme="majorHAnsi" w:hAnsi="Times New Roman"/>
          <w:color w:val="0000FF"/>
          <w:sz w:val="20"/>
        </w:rPr>
        <w:t>client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was notified of proving conformity from KFQ, because of change of certification system or standard requirements, when the </w:t>
      </w:r>
      <w:r w:rsidR="004D7EAC" w:rsidRPr="000217ED">
        <w:rPr>
          <w:rFonts w:ascii="Times New Roman" w:eastAsiaTheme="majorHAnsi" w:hAnsi="Times New Roman"/>
          <w:color w:val="0000FF"/>
          <w:sz w:val="20"/>
        </w:rPr>
        <w:t>client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did not prove it;</w:t>
      </w:r>
    </w:p>
    <w:p w14:paraId="12368D22" w14:textId="6B9C33DA" w:rsidR="00194A84" w:rsidRPr="000217ED" w:rsidRDefault="00194A84" w:rsidP="00660265">
      <w:pPr>
        <w:tabs>
          <w:tab w:val="left" w:pos="8002"/>
        </w:tabs>
        <w:adjustRightInd w:val="0"/>
        <w:snapToGrid w:val="0"/>
        <w:spacing w:after="120" w:line="320" w:lineRule="exact"/>
        <w:ind w:leftChars="263" w:left="925" w:hangingChars="147" w:hanging="294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7)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품질재단의 인증서 회수 요청 접수 후 1개월을 초과하여 불응한 경우</w:t>
      </w:r>
      <w:r w:rsidR="00660265" w:rsidRPr="000217ED">
        <w:rPr>
          <w:rFonts w:asciiTheme="majorHAnsi" w:eastAsiaTheme="majorHAnsi" w:hAnsiTheme="majorHAnsi"/>
          <w:color w:val="000000" w:themeColor="text1"/>
          <w:sz w:val="20"/>
        </w:rPr>
        <w:tab/>
      </w:r>
    </w:p>
    <w:p w14:paraId="627E1075" w14:textId="7170ACA2" w:rsidR="00660265" w:rsidRPr="000217ED" w:rsidRDefault="00660265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When the </w:t>
      </w:r>
      <w:r w:rsidR="004D7EAC" w:rsidRPr="000217ED">
        <w:rPr>
          <w:rFonts w:ascii="Times New Roman" w:eastAsiaTheme="majorHAnsi" w:hAnsi="Times New Roman"/>
          <w:color w:val="0000FF"/>
          <w:sz w:val="20"/>
        </w:rPr>
        <w:t>client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did not comply with a request to submit the certificate of KFQ, after one month from the receipt of such a request;</w:t>
      </w:r>
    </w:p>
    <w:p w14:paraId="51D1105E" w14:textId="6E0F0CAE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25" w:hangingChars="147" w:hanging="294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8)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인증등록 조직의 해체, 연락 두절 등으로 인증대상조직의 실체가 없어지거나 확인되지 않는 경우</w:t>
      </w:r>
    </w:p>
    <w:p w14:paraId="526669F2" w14:textId="66F6890D" w:rsidR="00660265" w:rsidRPr="000217ED" w:rsidRDefault="00660265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When the certified </w:t>
      </w:r>
      <w:r w:rsidR="007620F9" w:rsidRPr="000217ED">
        <w:rPr>
          <w:rFonts w:ascii="Times New Roman" w:eastAsiaTheme="majorHAnsi" w:hAnsi="Times New Roman"/>
          <w:color w:val="0000FF"/>
          <w:sz w:val="20"/>
        </w:rPr>
        <w:t>organization</w:t>
      </w:r>
      <w:r w:rsidRPr="000217ED">
        <w:rPr>
          <w:rFonts w:ascii="Times New Roman" w:eastAsiaTheme="majorHAnsi" w:hAnsi="Times New Roman"/>
          <w:color w:val="0000FF"/>
          <w:sz w:val="20"/>
        </w:rPr>
        <w:t xml:space="preserve"> disappears or is not confirmed, due to dissolution, no contact, etc.;</w:t>
      </w:r>
    </w:p>
    <w:p w14:paraId="5C6DB6C5" w14:textId="3D83A3AF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25" w:hangingChars="147" w:hanging="294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9)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인증효력 정지의 사유에 해당되나 문제의 심각성으로 볼 때 바로 취소가 필요하다고 판단 되어지는 경우</w:t>
      </w:r>
    </w:p>
    <w:p w14:paraId="7E2B471D" w14:textId="6F833D05" w:rsidR="00660265" w:rsidRPr="000217ED" w:rsidRDefault="00660265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Although, a problem becomes the reason to suspend certification, when a withdrawal of</w:t>
      </w:r>
      <w:r w:rsidRPr="000217ED">
        <w:rPr>
          <w:rFonts w:asciiTheme="majorHAnsi" w:eastAsiaTheme="majorHAnsi" w:hAnsiTheme="majorHAnsi"/>
          <w:b/>
          <w:bCs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/>
          <w:color w:val="0000FF"/>
          <w:sz w:val="20"/>
        </w:rPr>
        <w:t>certification is</w:t>
      </w:r>
      <w:r w:rsidRPr="000217ED">
        <w:rPr>
          <w:rFonts w:asciiTheme="majorHAnsi" w:eastAsiaTheme="majorHAnsi" w:hAnsiTheme="majorHAnsi"/>
          <w:b/>
          <w:bCs/>
          <w:color w:val="0000FF"/>
          <w:sz w:val="20"/>
        </w:rPr>
        <w:t xml:space="preserve"> </w:t>
      </w:r>
      <w:r w:rsidRPr="000217ED">
        <w:rPr>
          <w:rFonts w:ascii="Times New Roman" w:eastAsiaTheme="majorHAnsi" w:hAnsi="Times New Roman"/>
          <w:color w:val="0000FF"/>
          <w:sz w:val="20"/>
        </w:rPr>
        <w:t>decided to be necessary, in consideration of the seriousness of the problem;</w:t>
      </w:r>
    </w:p>
    <w:p w14:paraId="78098E7C" w14:textId="009A47C4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25" w:hangingChars="147" w:hanging="294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10)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="00877F54" w:rsidRPr="000217ED">
        <w:rPr>
          <w:rFonts w:ascii="Times New Roman" w:eastAsiaTheme="majorHAnsi" w:hAnsi="Times New Roman"/>
          <w:color w:val="000000" w:themeColor="text1"/>
          <w:sz w:val="20"/>
        </w:rPr>
        <w:t xml:space="preserve">TL 9000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 xml:space="preserve">인증의 경우 </w:t>
      </w:r>
      <w:r w:rsidR="00877F54" w:rsidRPr="000217ED">
        <w:rPr>
          <w:rFonts w:ascii="Times New Roman" w:eastAsiaTheme="majorHAnsi" w:hAnsi="Times New Roman"/>
          <w:color w:val="000000" w:themeColor="text1"/>
          <w:sz w:val="20"/>
        </w:rPr>
        <w:t xml:space="preserve">QuEST Forum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으로 제출하여야 하는 매저먼트 데이터가 요구되는 기한내에 제출되지 않아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인증이 정지되었으나 이를 2개월 이내에 해소하지 않은 경우</w:t>
      </w:r>
    </w:p>
    <w:p w14:paraId="45807A85" w14:textId="7611708F" w:rsidR="001B3E99" w:rsidRPr="000217ED" w:rsidRDefault="00877F54" w:rsidP="006A56D0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 xml:space="preserve">When </w:t>
      </w:r>
      <w:r w:rsidR="00C34F61" w:rsidRPr="000217ED">
        <w:rPr>
          <w:rFonts w:ascii="Times New Roman" w:eastAsiaTheme="majorHAnsi" w:hAnsi="Times New Roman"/>
          <w:color w:val="0000FF"/>
          <w:sz w:val="20"/>
        </w:rPr>
        <w:t>certification suspension was not resolved</w:t>
      </w:r>
      <w:r w:rsidR="0051119D" w:rsidRPr="000217ED">
        <w:rPr>
          <w:rFonts w:ascii="Times New Roman" w:eastAsiaTheme="majorHAnsi" w:hAnsi="Times New Roman"/>
          <w:color w:val="0000FF"/>
          <w:sz w:val="20"/>
        </w:rPr>
        <w:t xml:space="preserve"> within 2 months, that </w:t>
      </w:r>
      <w:r w:rsidR="00C34F61" w:rsidRPr="000217ED">
        <w:rPr>
          <w:rFonts w:ascii="Times New Roman" w:eastAsiaTheme="majorHAnsi" w:hAnsi="Times New Roman"/>
          <w:color w:val="0000FF"/>
          <w:sz w:val="20"/>
        </w:rPr>
        <w:t xml:space="preserve">was suspended because </w:t>
      </w:r>
      <w:r w:rsidRPr="000217ED">
        <w:rPr>
          <w:rFonts w:ascii="Times New Roman" w:eastAsiaTheme="majorHAnsi" w:hAnsi="Times New Roman"/>
          <w:color w:val="0000FF"/>
          <w:sz w:val="20"/>
        </w:rPr>
        <w:t>measurement data are not delivered that should be submitted regularly to QuEST Forum has not been done in case of TL 9000 certification.</w:t>
      </w:r>
    </w:p>
    <w:p w14:paraId="21AC32F8" w14:textId="7AD069F7" w:rsidR="00194A84" w:rsidRPr="000217ED" w:rsidRDefault="00194A84" w:rsidP="003A3D4D">
      <w:pPr>
        <w:adjustRightInd w:val="0"/>
        <w:snapToGrid w:val="0"/>
        <w:spacing w:after="120" w:line="320" w:lineRule="exact"/>
        <w:ind w:leftChars="263" w:left="925" w:hangingChars="147" w:hanging="294"/>
        <w:rPr>
          <w:rFonts w:asciiTheme="majorHAnsi" w:eastAsiaTheme="majorHAnsi" w:hAnsiTheme="majorHAnsi"/>
          <w:color w:val="0000FF"/>
          <w:sz w:val="20"/>
        </w:rPr>
      </w:pP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11)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Pr="000217ED">
        <w:rPr>
          <w:rFonts w:asciiTheme="majorHAnsi" w:eastAsiaTheme="majorHAnsi" w:hAnsiTheme="majorHAnsi" w:hint="eastAsia"/>
          <w:color w:val="000000" w:themeColor="text1"/>
          <w:sz w:val="20"/>
        </w:rPr>
        <w:t>기타 시스템에 중대한 문제가 있는 경우</w:t>
      </w:r>
    </w:p>
    <w:p w14:paraId="287E1E98" w14:textId="7503CF4D" w:rsidR="00660265" w:rsidRPr="000217ED" w:rsidRDefault="00660265" w:rsidP="00E339E4">
      <w:pPr>
        <w:adjustRightInd w:val="0"/>
        <w:snapToGrid w:val="0"/>
        <w:spacing w:after="120" w:line="320" w:lineRule="exact"/>
        <w:ind w:leftChars="373" w:left="897" w:hanging="2"/>
        <w:jc w:val="both"/>
        <w:rPr>
          <w:rFonts w:ascii="Times New Roman" w:eastAsiaTheme="majorHAnsi" w:hAnsi="Times New Roman"/>
          <w:color w:val="0000FF"/>
          <w:sz w:val="20"/>
        </w:rPr>
      </w:pPr>
      <w:r w:rsidRPr="000217ED">
        <w:rPr>
          <w:rFonts w:ascii="Times New Roman" w:eastAsiaTheme="majorHAnsi" w:hAnsi="Times New Roman"/>
          <w:color w:val="0000FF"/>
          <w:sz w:val="20"/>
        </w:rPr>
        <w:t>When a critical problem occurs in the system;</w:t>
      </w:r>
    </w:p>
    <w:p w14:paraId="662C1AC0" w14:textId="31ACD9D7" w:rsidR="00194A84" w:rsidRPr="000217ED" w:rsidRDefault="00BE5CCC" w:rsidP="003A3D4D">
      <w:pPr>
        <w:adjustRightInd w:val="0"/>
        <w:snapToGrid w:val="0"/>
        <w:spacing w:after="120" w:line="320" w:lineRule="exact"/>
        <w:ind w:left="356" w:hangingChars="178" w:hanging="356"/>
        <w:rPr>
          <w:rFonts w:asciiTheme="majorHAnsi" w:eastAsiaTheme="majorHAnsi" w:hAnsiTheme="majorHAnsi"/>
          <w:color w:val="0000FF"/>
          <w:sz w:val="20"/>
        </w:rPr>
      </w:pPr>
      <w:r w:rsidRPr="00BE5CCC">
        <w:rPr>
          <w:rFonts w:asciiTheme="majorHAnsi" w:eastAsiaTheme="majorHAnsi" w:hAnsiTheme="majorHAnsi"/>
          <w:strike/>
          <w:color w:val="000000" w:themeColor="text1"/>
          <w:sz w:val="20"/>
          <w:lang w:eastAsia="ko-KR"/>
        </w:rPr>
        <w:t>19</w:t>
      </w:r>
      <w:r w:rsidR="00992C31" w:rsidRPr="00BE5CCC">
        <w:rPr>
          <w:rFonts w:asciiTheme="majorHAnsi" w:eastAsiaTheme="majorHAnsi" w:hAnsiTheme="majorHAnsi" w:hint="eastAsia"/>
          <w:color w:val="000000" w:themeColor="text1"/>
          <w:sz w:val="20"/>
          <w:u w:val="single"/>
          <w:lang w:eastAsia="ko-KR"/>
        </w:rPr>
        <w:t>20</w:t>
      </w:r>
      <w:r w:rsidR="00194A84" w:rsidRPr="000217ED">
        <w:rPr>
          <w:rFonts w:asciiTheme="majorHAnsi" w:eastAsiaTheme="majorHAnsi" w:hAnsiTheme="majorHAnsi" w:hint="eastAsia"/>
          <w:color w:val="000000" w:themeColor="text1"/>
          <w:sz w:val="20"/>
        </w:rPr>
        <w:t>.</w:t>
      </w:r>
      <w:r w:rsidR="003A3D4D" w:rsidRPr="000217ED">
        <w:rPr>
          <w:rFonts w:asciiTheme="majorHAnsi" w:eastAsiaTheme="majorHAnsi" w:hAnsiTheme="majorHAnsi" w:hint="eastAsia"/>
          <w:color w:val="000000" w:themeColor="text1"/>
          <w:sz w:val="20"/>
          <w:lang w:eastAsia="ko-KR"/>
        </w:rPr>
        <w:t xml:space="preserve"> </w:t>
      </w:r>
      <w:r w:rsidR="00194A84" w:rsidRPr="000217ED">
        <w:rPr>
          <w:rFonts w:asciiTheme="majorHAnsi" w:eastAsiaTheme="majorHAnsi" w:hAnsiTheme="majorHAnsi" w:hint="eastAsia"/>
          <w:color w:val="000000" w:themeColor="text1"/>
          <w:sz w:val="20"/>
        </w:rPr>
        <w:t>조직의 컨설턴트는 심사동안에 조직의 현장에 실제로 참석할 수 없고 어떠한 방식으로든 심사에 참여할 수 없습니다.</w:t>
      </w:r>
    </w:p>
    <w:p w14:paraId="56552C84" w14:textId="1AB62556" w:rsidR="00194A84" w:rsidRPr="000217ED" w:rsidRDefault="00E339E4" w:rsidP="00D467A6">
      <w:pPr>
        <w:adjustRightInd w:val="0"/>
        <w:snapToGrid w:val="0"/>
        <w:spacing w:after="120" w:line="320" w:lineRule="exact"/>
        <w:ind w:leftChars="148" w:left="355" w:firstLine="5"/>
        <w:jc w:val="right"/>
        <w:rPr>
          <w:rFonts w:asciiTheme="majorHAnsi" w:eastAsiaTheme="majorHAnsi" w:hAnsiTheme="majorHAnsi"/>
          <w:color w:val="000000" w:themeColor="text1"/>
          <w:sz w:val="20"/>
        </w:rPr>
      </w:pPr>
      <w:bookmarkStart w:id="0" w:name="_Toc517955435"/>
      <w:bookmarkStart w:id="1" w:name="_Toc517950414"/>
      <w:r w:rsidRPr="000217ED">
        <w:rPr>
          <w:rFonts w:ascii="Times New Roman" w:eastAsiaTheme="majorHAnsi" w:hAnsi="Times New Roman"/>
          <w:color w:val="0000FF"/>
          <w:sz w:val="20"/>
        </w:rPr>
        <w:t>C</w:t>
      </w:r>
      <w:r w:rsidR="004A769C" w:rsidRPr="000217ED">
        <w:rPr>
          <w:rFonts w:ascii="Times New Roman" w:eastAsiaTheme="majorHAnsi" w:hAnsi="Times New Roman"/>
          <w:color w:val="0000FF"/>
          <w:sz w:val="20"/>
        </w:rPr>
        <w:t xml:space="preserve">onsultants to the </w:t>
      </w:r>
      <w:r w:rsidR="00A5196B" w:rsidRPr="000217ED">
        <w:rPr>
          <w:rFonts w:ascii="Times New Roman" w:eastAsiaTheme="majorHAnsi" w:hAnsi="Times New Roman"/>
          <w:color w:val="0000FF"/>
          <w:sz w:val="20"/>
        </w:rPr>
        <w:t>client</w:t>
      </w:r>
      <w:r w:rsidR="004A769C" w:rsidRPr="000217ED">
        <w:rPr>
          <w:rFonts w:ascii="Times New Roman" w:eastAsiaTheme="majorHAnsi" w:hAnsi="Times New Roman"/>
          <w:color w:val="0000FF"/>
          <w:sz w:val="20"/>
        </w:rPr>
        <w:t xml:space="preserve"> cannot be physically present at the organization’s site during the audit or participate in the audit in any way.</w:t>
      </w:r>
      <w:bookmarkEnd w:id="0"/>
      <w:bookmarkEnd w:id="1"/>
      <w:r w:rsidR="004A769C" w:rsidRPr="000217ED">
        <w:rPr>
          <w:rFonts w:asciiTheme="majorHAnsi" w:eastAsiaTheme="majorHAnsi" w:hAnsiTheme="majorHAnsi"/>
          <w:color w:val="000000" w:themeColor="text1"/>
          <w:sz w:val="20"/>
        </w:rPr>
        <w:br/>
      </w:r>
      <w:r w:rsidR="00194A84" w:rsidRPr="000217ED">
        <w:rPr>
          <w:rFonts w:asciiTheme="majorHAnsi" w:eastAsiaTheme="majorHAnsi" w:hAnsiTheme="majorHAnsi" w:hint="eastAsia"/>
          <w:color w:val="000000" w:themeColor="text1"/>
          <w:sz w:val="20"/>
        </w:rPr>
        <w:t>&lt; 이상 &gt;</w:t>
      </w:r>
    </w:p>
    <w:p w14:paraId="49E97CA0" w14:textId="77777777" w:rsidR="00BE63A7" w:rsidRPr="000217ED" w:rsidRDefault="00BE63A7" w:rsidP="00BE63A7">
      <w:pPr>
        <w:tabs>
          <w:tab w:val="left" w:pos="9631"/>
        </w:tabs>
        <w:spacing w:line="472" w:lineRule="exact"/>
        <w:ind w:right="-91" w:firstLine="42"/>
        <w:jc w:val="center"/>
        <w:rPr>
          <w:rFonts w:ascii="Malgun Gothic" w:eastAsia="Malgun Gothic" w:hAnsi="Malgun Gothic"/>
          <w:b/>
          <w:color w:val="0000FF"/>
          <w:w w:val="90"/>
          <w:sz w:val="32"/>
          <w:szCs w:val="32"/>
        </w:rPr>
      </w:pPr>
      <w:r w:rsidRPr="000217ED">
        <w:rPr>
          <w:rFonts w:ascii="New Gulim" w:eastAsia="New Gulim" w:hAnsi="New Gulim" w:cs="New Gulim" w:hint="eastAsia"/>
          <w:b/>
          <w:color w:val="0000FF"/>
          <w:w w:val="90"/>
          <w:sz w:val="32"/>
          <w:szCs w:val="32"/>
        </w:rPr>
        <w:t>认证资</w:t>
      </w:r>
      <w:r w:rsidRPr="000217ED">
        <w:rPr>
          <w:rFonts w:ascii="Malgun Gothic" w:eastAsia="Malgun Gothic" w:hAnsi="Malgun Gothic" w:cs="Malgun Gothic" w:hint="eastAsia"/>
          <w:b/>
          <w:color w:val="0000FF"/>
          <w:w w:val="90"/>
          <w:sz w:val="32"/>
          <w:szCs w:val="32"/>
        </w:rPr>
        <w:t>格</w:t>
      </w:r>
      <w:r w:rsidRPr="000217ED">
        <w:rPr>
          <w:rFonts w:ascii="New Gulim" w:eastAsia="New Gulim" w:hAnsi="New Gulim" w:cs="New Gulim" w:hint="eastAsia"/>
          <w:b/>
          <w:color w:val="0000FF"/>
          <w:w w:val="90"/>
          <w:sz w:val="32"/>
          <w:szCs w:val="32"/>
        </w:rPr>
        <w:t>维</w:t>
      </w:r>
      <w:r w:rsidRPr="000217ED">
        <w:rPr>
          <w:rFonts w:ascii="Malgun Gothic" w:eastAsia="Malgun Gothic" w:hAnsi="Malgun Gothic" w:cs="Malgun Gothic" w:hint="eastAsia"/>
          <w:b/>
          <w:color w:val="0000FF"/>
          <w:w w:val="90"/>
          <w:sz w:val="32"/>
          <w:szCs w:val="32"/>
        </w:rPr>
        <w:t>持指南</w:t>
      </w:r>
    </w:p>
    <w:p w14:paraId="1D5EEB48" w14:textId="77777777" w:rsidR="00BE63A7" w:rsidRPr="000217ED" w:rsidRDefault="00BE63A7" w:rsidP="00BE63A7">
      <w:pPr>
        <w:adjustRightInd w:val="0"/>
        <w:snapToGrid w:val="0"/>
        <w:spacing w:after="120" w:line="320" w:lineRule="exact"/>
        <w:rPr>
          <w:rFonts w:asciiTheme="majorHAnsi" w:eastAsiaTheme="majorHAnsi" w:hAnsiTheme="majorHAnsi"/>
          <w:color w:val="0000FF"/>
          <w:w w:val="90"/>
          <w:sz w:val="20"/>
          <w:lang w:eastAsia="ko-KR"/>
        </w:rPr>
      </w:pPr>
    </w:p>
    <w:p w14:paraId="5D74E4DF" w14:textId="77777777" w:rsidR="00BE63A7" w:rsidRPr="000217ED" w:rsidRDefault="00BE63A7" w:rsidP="00BE63A7">
      <w:pPr>
        <w:adjustRightInd w:val="0"/>
        <w:snapToGrid w:val="0"/>
        <w:spacing w:after="120" w:line="320" w:lineRule="exact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0217ED">
        <w:rPr>
          <w:rFonts w:asciiTheme="majorHAnsi" w:eastAsiaTheme="majorHAnsi" w:hAnsiTheme="majorHAnsi" w:hint="eastAsia"/>
          <w:color w:val="0000FF"/>
          <w:w w:val="90"/>
          <w:sz w:val="20"/>
        </w:rPr>
        <w:lastRenderedPageBreak/>
        <w:t>在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韩国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取得体系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组织应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在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有效期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内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遵守以下事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项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。此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内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容在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有效期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内会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根据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制度相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国内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法</w:t>
      </w:r>
      <w:r w:rsidRPr="000217ED">
        <w:rPr>
          <w:rFonts w:asciiTheme="majorHAnsi" w:eastAsiaTheme="majorHAnsi" w:hAnsiTheme="majorHAnsi" w:hint="eastAsia"/>
          <w:color w:val="0000FF"/>
          <w:w w:val="90"/>
          <w:sz w:val="20"/>
        </w:rPr>
        <w:t>律，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国际标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准及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韩国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的程序可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进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更，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并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且也要遵守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更事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项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。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内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容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会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在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韩国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质财团发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放的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报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刊等公告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最</w:t>
      </w:r>
      <w:r w:rsidRPr="000217ED">
        <w:rPr>
          <w:rFonts w:asciiTheme="majorHAnsi" w:eastAsiaTheme="majorHAnsi" w:hAnsiTheme="majorHAnsi" w:hint="eastAsia"/>
          <w:color w:val="0000FF"/>
          <w:w w:val="90"/>
          <w:sz w:val="20"/>
        </w:rPr>
        <w:t>新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内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容可在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韩国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官方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网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站</w:t>
      </w:r>
      <w:r w:rsidRPr="000217ED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 (http://www.kfq.or.kr)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进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行确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认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。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册组织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可以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与韩国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质财团协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商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于保持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册</w:t>
      </w:r>
      <w:r w:rsidRPr="000217ED">
        <w:rPr>
          <w:rFonts w:asciiTheme="majorHAnsi" w:eastAsiaTheme="majorHAnsi" w:hAnsiTheme="majorHAnsi" w:hint="eastAsia"/>
          <w:color w:val="0000FF"/>
          <w:w w:val="90"/>
          <w:sz w:val="20"/>
        </w:rPr>
        <w:t>的必要事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项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以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书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面形式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协</w:t>
      </w:r>
      <w:r w:rsidRPr="000217ED">
        <w:rPr>
          <w:rFonts w:asciiTheme="majorHAnsi" w:eastAsiaTheme="majorHAnsi" w:hAnsiTheme="majorHAnsi" w:hint="eastAsia"/>
          <w:color w:val="0000FF"/>
          <w:w w:val="90"/>
          <w:sz w:val="20"/>
        </w:rPr>
        <w:t>商的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协议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可</w:t>
      </w:r>
      <w:r w:rsidRPr="000217ED">
        <w:rPr>
          <w:rFonts w:ascii="New Gulim" w:eastAsia="New Gulim" w:hAnsi="New Gulim" w:cs="New Gulim" w:hint="eastAsia"/>
          <w:color w:val="0000FF"/>
          <w:w w:val="90"/>
          <w:sz w:val="20"/>
        </w:rPr>
        <w:t>与</w:t>
      </w:r>
      <w:r w:rsidRPr="000217ED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合同有同等的效力。</w:t>
      </w:r>
    </w:p>
    <w:p w14:paraId="687D364C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7" w:left="279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0217ED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1.</w:t>
      </w:r>
      <w:r w:rsidRPr="000217ED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保持体系符合适用的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准。</w:t>
      </w:r>
    </w:p>
    <w:p w14:paraId="2698E20B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7" w:left="279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2.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须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遵守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制度相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的法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。</w:t>
      </w:r>
    </w:p>
    <w:p w14:paraId="52249111" w14:textId="28B94220" w:rsidR="00BE63A7" w:rsidRPr="00842C4C" w:rsidRDefault="00BE63A7" w:rsidP="00BE63A7">
      <w:pPr>
        <w:adjustRightInd w:val="0"/>
        <w:snapToGrid w:val="0"/>
        <w:spacing w:after="120" w:line="320" w:lineRule="exact"/>
        <w:ind w:leftChars="17" w:left="279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3.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不能拒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绝认证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制度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运营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可机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构</w:t>
      </w:r>
      <w:r w:rsidR="003D3254" w:rsidRPr="00842C4C">
        <w:rPr>
          <w:rFonts w:ascii="等线" w:eastAsia="等线" w:hAnsi="等线" w:cs="New Gulim" w:hint="eastAsia"/>
          <w:color w:val="0000FF"/>
          <w:w w:val="90"/>
          <w:sz w:val="20"/>
          <w:lang w:val="es-ES" w:eastAsia="zh-CN"/>
        </w:rPr>
        <w:t xml:space="preserve">（KAB, IAOB, FSSC, IAQG </w:t>
      </w:r>
      <w:r w:rsidR="003D3254" w:rsidRPr="00842C4C">
        <w:rPr>
          <w:rFonts w:ascii="等线" w:eastAsia="等线" w:hAnsi="等线" w:cs="Batang" w:hint="eastAsia"/>
          <w:color w:val="0000FF"/>
          <w:w w:val="90"/>
          <w:sz w:val="20"/>
          <w:lang w:eastAsia="zh-CN"/>
        </w:rPr>
        <w:t>等</w:t>
      </w:r>
      <w:r w:rsidR="003D3254" w:rsidRPr="00842C4C">
        <w:rPr>
          <w:rFonts w:ascii="Batang" w:eastAsia="等线" w:hAnsi="Batang" w:cs="Batang"/>
          <w:color w:val="0000FF"/>
          <w:w w:val="90"/>
          <w:sz w:val="20"/>
          <w:lang w:val="es-ES" w:eastAsia="zh-CN"/>
        </w:rPr>
        <w:t>）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实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施的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见证审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核及特殊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不能拒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绝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见证审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员为评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价品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员进组织进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见证审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核。另外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IATF 16949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下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须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遵守以下事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项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:</w:t>
      </w:r>
    </w:p>
    <w:p w14:paraId="5FDE278B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7" w:left="574" w:hangingChars="16" w:hanging="2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不能拒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绝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 IATF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见证审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.</w:t>
      </w:r>
    </w:p>
    <w:p w14:paraId="689FEEB0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7" w:left="574" w:hangingChars="16" w:hanging="2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2)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不能拒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绝认证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机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构内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见证审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参与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.</w:t>
      </w:r>
    </w:p>
    <w:p w14:paraId="5A94C50E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7" w:left="574" w:hangingChars="16" w:hanging="2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3)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不能拒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绝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IATF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的代理人或被委任者的出入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.</w:t>
      </w:r>
    </w:p>
    <w:p w14:paraId="1858923D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7" w:left="574" w:hangingChars="16" w:hanging="2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4)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不得拒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绝认证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机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构关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于向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IATF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提交最后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告的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请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求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.</w:t>
      </w:r>
    </w:p>
    <w:p w14:paraId="18EEF412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7" w:left="279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4.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若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可机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（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包括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IATF）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有需求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提供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的信息及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书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。</w:t>
      </w:r>
    </w:p>
    <w:p w14:paraId="22161C13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7" w:left="279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5.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一年要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进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行一次以上的管理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评审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内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核。</w:t>
      </w:r>
    </w:p>
    <w:p w14:paraId="453FCDF5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7" w:left="279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6.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体系有以下重大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项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需及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通知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韩国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。若未能通知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将会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撤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销认证证书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。</w:t>
      </w:r>
    </w:p>
    <w:p w14:paraId="3BCD0DAA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1" w:left="557" w:hangingChars="15" w:hanging="27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1)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代表人的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</w:t>
      </w:r>
    </w:p>
    <w:p w14:paraId="44920E8C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1" w:left="557" w:hangingChars="15" w:hanging="27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2)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法律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业状况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（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如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：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合作投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与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其他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的承包合同等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）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的地位或所有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权变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</w:t>
      </w:r>
    </w:p>
    <w:p w14:paraId="3244D7E4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1" w:left="557" w:hangingChars="15" w:hanging="27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3)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组织与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管理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层变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（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如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：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关键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管理人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策人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或技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术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人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员变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）</w:t>
      </w:r>
    </w:p>
    <w:p w14:paraId="161B272A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1" w:left="557" w:hangingChars="15" w:hanging="27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4)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场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所搬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迁</w:t>
      </w:r>
    </w:p>
    <w:p w14:paraId="2ABA27DD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1" w:left="557" w:hangingChars="15" w:hanging="27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5)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的破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转让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、受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让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、收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购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或合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并</w:t>
      </w:r>
    </w:p>
    <w:p w14:paraId="42980634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1" w:left="557" w:hangingChars="15" w:hanging="27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6)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的管理体系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运营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范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围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更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（ex）（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模的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扩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展或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减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停止生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关闭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等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）</w:t>
      </w:r>
    </w:p>
    <w:p w14:paraId="5D32C637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1" w:left="557" w:hangingChars="15" w:hanging="27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7)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管理体系及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程的重大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化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(ex) （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工程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设备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施工法的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更等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）</w:t>
      </w:r>
    </w:p>
    <w:p w14:paraId="7FEB1733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1" w:left="557" w:hangingChars="15" w:hanging="27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8)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违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反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管理体系相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的法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受到行政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分的情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（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包括法律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诉讼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）</w:t>
      </w:r>
    </w:p>
    <w:p w14:paraId="78E5FCF4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327" w:left="966" w:hangingChars="101" w:hanging="181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="Batang" w:hAnsi="Batang" w:cs="Batang" w:hint="eastAsia"/>
          <w:color w:val="0000FF"/>
          <w:w w:val="90"/>
          <w:sz w:val="20"/>
          <w:lang w:val="es-ES"/>
        </w:rPr>
        <w:t>▪</w:t>
      </w:r>
      <w:r w:rsidRPr="00842C4C">
        <w:rPr>
          <w:rFonts w:ascii="Batang" w:hAnsi="Batang" w:cs="Batang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ISO 9001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：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提供的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品或服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务发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生了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问题从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市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场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顾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客及一般大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众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）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得到了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重的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负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面反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应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或有法律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问题时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品回收或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赔偿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等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）</w:t>
      </w:r>
    </w:p>
    <w:p w14:paraId="2A261F8B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327" w:left="966" w:hangingChars="101" w:hanging="181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="Batang" w:hAnsi="Batang" w:cs="Batang" w:hint="eastAsia"/>
          <w:color w:val="0000FF"/>
          <w:w w:val="90"/>
          <w:sz w:val="20"/>
          <w:lang w:val="es-ES"/>
        </w:rPr>
        <w:t>▪</w:t>
      </w:r>
      <w:r w:rsidRPr="00842C4C">
        <w:rPr>
          <w:rFonts w:ascii="Batang" w:hAnsi="Batang" w:cs="Batang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ISO 14000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：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有重大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环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境事故或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违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反法律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1394D790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327" w:left="966" w:hangingChars="101" w:hanging="181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="Batang" w:hAnsi="Batang" w:cs="Batang" w:hint="eastAsia"/>
          <w:color w:val="0000FF"/>
          <w:w w:val="90"/>
          <w:sz w:val="20"/>
          <w:lang w:val="es-ES"/>
        </w:rPr>
        <w:t>▪</w:t>
      </w:r>
      <w:r w:rsidRPr="00842C4C">
        <w:rPr>
          <w:rFonts w:ascii="Batang" w:hAnsi="Batang" w:cs="Batang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绿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色管理体系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：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违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反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绿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色管理体系相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法律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501E6E67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327" w:left="966" w:hangingChars="101" w:hanging="181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="Batang" w:hAnsi="Batang" w:cs="Batang" w:hint="eastAsia"/>
          <w:color w:val="0000FF"/>
          <w:w w:val="90"/>
          <w:sz w:val="20"/>
          <w:lang w:val="es-ES"/>
        </w:rPr>
        <w:t>▪</w:t>
      </w:r>
      <w:r w:rsidRPr="00842C4C">
        <w:rPr>
          <w:rFonts w:asciiTheme="majorHAnsi" w:eastAsiaTheme="majorHAnsi" w:hAnsiTheme="majorHAnsi" w:cs="Batang" w:hint="eastAsia"/>
          <w:color w:val="0000FF"/>
          <w:w w:val="90"/>
          <w:sz w:val="20"/>
          <w:lang w:val="es-ES"/>
        </w:rPr>
        <w:t xml:space="preserve"> ISO 45001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Batang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</w:t>
      </w:r>
      <w:r w:rsidRPr="00842C4C">
        <w:rPr>
          <w:rFonts w:asciiTheme="majorHAnsi" w:eastAsiaTheme="majorHAnsi" w:hAnsiTheme="majorHAnsi" w:cs="Batang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：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有重大安全事故或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违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反法律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3A7E3D03" w14:textId="463BE4D0" w:rsidR="00BE63A7" w:rsidRPr="00842C4C" w:rsidRDefault="00BE63A7" w:rsidP="00BE63A7">
      <w:pPr>
        <w:adjustRightInd w:val="0"/>
        <w:snapToGrid w:val="0"/>
        <w:spacing w:after="120" w:line="320" w:lineRule="exact"/>
        <w:ind w:leftChars="310" w:left="925" w:hangingChars="101" w:hanging="181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="Batang" w:hAnsi="Batang" w:cs="Batang" w:hint="eastAsia"/>
          <w:color w:val="0000FF"/>
          <w:w w:val="90"/>
          <w:sz w:val="20"/>
          <w:lang w:val="es-ES"/>
        </w:rPr>
        <w:t>▪</w:t>
      </w:r>
      <w:r w:rsidRPr="00842C4C">
        <w:rPr>
          <w:rFonts w:ascii="Batang" w:hAnsi="Batang" w:cs="Batang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ISO 22000 / FSSC 22000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：</w:t>
      </w:r>
      <w:r w:rsidR="00062DB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发</w:t>
      </w:r>
      <w:r w:rsidR="00062DB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行致命</w:t>
      </w:r>
      <w:r w:rsidR="00062DBF" w:rsidRPr="00842C4C">
        <w:rPr>
          <w:rFonts w:ascii="等线" w:eastAsia="等线" w:hAnsi="等线" w:cs="Malgun Gothic" w:hint="eastAsia"/>
          <w:color w:val="0000FF"/>
          <w:w w:val="90"/>
          <w:sz w:val="20"/>
          <w:lang w:val="es-ES" w:eastAsia="zh-CN"/>
        </w:rPr>
        <w:t>不符合</w:t>
      </w:r>
      <w:r w:rsidR="00062DB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或</w:t>
      </w:r>
      <w:r w:rsidR="00062DB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发生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重大食品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卫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生</w:t>
      </w:r>
      <w:r w:rsidR="00062DBF" w:rsidRPr="00842C4C">
        <w:rPr>
          <w:rFonts w:ascii="等线" w:eastAsia="等线" w:hAnsi="等线" w:cs="Malgun Gothic" w:hint="eastAsia"/>
          <w:color w:val="0000FF"/>
          <w:w w:val="90"/>
          <w:sz w:val="20"/>
          <w:lang w:eastAsia="zh-CN"/>
        </w:rPr>
        <w:t>及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安全事故或有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违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反法律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17F75C88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310" w:left="925" w:hangingChars="101" w:hanging="181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="Batang" w:hAnsi="Batang" w:cs="Batang" w:hint="eastAsia"/>
          <w:color w:val="0000FF"/>
          <w:w w:val="90"/>
          <w:sz w:val="20"/>
          <w:lang w:val="es-ES"/>
        </w:rPr>
        <w:t>▪</w:t>
      </w:r>
      <w:r w:rsidRPr="00842C4C">
        <w:rPr>
          <w:rFonts w:ascii="Batang" w:hAnsi="Batang" w:cs="Batang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ISO 27000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：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有重大信息保安事故或有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违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反法律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07A588FA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310" w:left="925" w:hangingChars="101" w:hanging="181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="Batang" w:hAnsi="Batang" w:cs="Batang" w:hint="eastAsia"/>
          <w:color w:val="0000FF"/>
          <w:w w:val="90"/>
          <w:sz w:val="20"/>
          <w:lang w:val="es-ES"/>
        </w:rPr>
        <w:lastRenderedPageBreak/>
        <w:t>▪</w:t>
      </w:r>
      <w:r w:rsidRPr="00842C4C">
        <w:rPr>
          <w:rFonts w:ascii="Batang" w:hAnsi="Batang" w:cs="Batang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ISO 20000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：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长时间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中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断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IT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服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提供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7484A1CE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310" w:left="925" w:hangingChars="101" w:hanging="181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="Batang" w:hAnsi="Batang" w:cs="Batang" w:hint="eastAsia"/>
          <w:color w:val="0000FF"/>
          <w:w w:val="90"/>
          <w:sz w:val="20"/>
          <w:lang w:val="es-ES"/>
        </w:rPr>
        <w:t>▪</w:t>
      </w:r>
      <w:r w:rsidRPr="00842C4C">
        <w:rPr>
          <w:rFonts w:ascii="Batang" w:hAnsi="Batang" w:cs="Batang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ISO 50001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：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违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反能源相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法律法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规时</w:t>
      </w:r>
    </w:p>
    <w:p w14:paraId="1F404483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15" w:left="768" w:hangingChars="140" w:hanging="252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9)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ko-KR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品被退回的情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( ISO 9001,IATF 16949, TL 9000, ISO 22000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认证时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)</w:t>
      </w:r>
    </w:p>
    <w:p w14:paraId="7F9125FC" w14:textId="5E7FD914" w:rsidR="00BE63A7" w:rsidRPr="00842C4C" w:rsidRDefault="00BE63A7" w:rsidP="00BE63A7">
      <w:pPr>
        <w:adjustRightInd w:val="0"/>
        <w:snapToGrid w:val="0"/>
        <w:spacing w:after="120" w:line="320" w:lineRule="exact"/>
        <w:ind w:leftChars="315" w:left="923" w:hangingChars="93" w:hanging="167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="Batang" w:hAnsi="Batang" w:cs="Batang" w:hint="eastAsia"/>
          <w:color w:val="0000FF"/>
          <w:w w:val="90"/>
          <w:sz w:val="20"/>
          <w:lang w:val="es-ES"/>
        </w:rPr>
        <w:t>▪</w:t>
      </w:r>
      <w:r w:rsidRPr="00842C4C">
        <w:rPr>
          <w:rFonts w:ascii="Batang" w:hAnsi="Batang" w:cs="Batang" w:hint="eastAsia"/>
          <w:color w:val="0000FF"/>
          <w:w w:val="90"/>
          <w:sz w:val="20"/>
          <w:lang w:val="es-ES"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IATF 16949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：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有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从</w:t>
      </w:r>
      <w:r w:rsidR="00062DBF" w:rsidRPr="00842C4C">
        <w:rPr>
          <w:rFonts w:ascii="宋体" w:eastAsia="宋体" w:hAnsi="宋体" w:cs="宋体" w:hint="eastAsia"/>
          <w:color w:val="0000FF"/>
          <w:w w:val="90"/>
          <w:sz w:val="20"/>
          <w:lang w:eastAsia="zh-CN"/>
        </w:rPr>
        <w:t>顾客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收到正式</w:t>
      </w:r>
      <w:r w:rsidR="00062DB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顾客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索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项时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（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特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别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是接收</w:t>
      </w:r>
      <w:r w:rsidR="00062DBF"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BMW Group, Ford Motor Company, Geely Group, General Motors, IVECO Group, Jaguar Land Rover (JLR) Limited, Mercedes-Benz Group AG, Renault Group, Stellantis (ex FCA), Stellantis (ex PSA), and Volkswagen AG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的</w:t>
      </w:r>
      <w:r w:rsidR="00F34DD1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eastAsia="zh-CN"/>
        </w:rPr>
        <w:t>顾客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索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或包括收到了</w:t>
      </w:r>
      <w:r w:rsidR="00F34DD1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eastAsia="zh-CN"/>
        </w:rPr>
        <w:t>顾客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重索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赔时</w:t>
      </w:r>
    </w:p>
    <w:p w14:paraId="5E46D251" w14:textId="565D0D4C" w:rsidR="00F34DD1" w:rsidRPr="00842C4C" w:rsidRDefault="00BE63A7" w:rsidP="00F34DD1">
      <w:pPr>
        <w:adjustRightInd w:val="0"/>
        <w:snapToGrid w:val="0"/>
        <w:spacing w:after="120" w:line="320" w:lineRule="exact"/>
        <w:ind w:leftChars="215" w:left="768" w:hangingChars="140" w:hanging="252"/>
        <w:rPr>
          <w:rFonts w:asciiTheme="majorHAnsi" w:eastAsiaTheme="majorHAnsi" w:hAnsiTheme="majorHAnsi"/>
          <w:color w:val="0000FF"/>
          <w:w w:val="90"/>
          <w:sz w:val="20"/>
          <w:lang w:val="es-ES" w:eastAsia="zh-CN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10)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="00F34DD1" w:rsidRPr="00842C4C">
        <w:rPr>
          <w:rFonts w:asciiTheme="majorHAnsi" w:eastAsiaTheme="majorHAnsi" w:hAnsiTheme="majorHAnsi"/>
          <w:color w:val="0000FF"/>
          <w:w w:val="90"/>
          <w:sz w:val="20"/>
          <w:lang w:val="es-ES" w:eastAsia="zh-CN"/>
        </w:rPr>
        <w:t>KOSHA-MS</w:t>
      </w:r>
      <w:r w:rsidR="00C77B8F" w:rsidRPr="00842C4C">
        <w:rPr>
          <w:rFonts w:asciiTheme="majorHAnsi" w:eastAsiaTheme="majorHAnsi" w:hAnsiTheme="majorHAnsi"/>
          <w:color w:val="0000FF"/>
          <w:w w:val="90"/>
          <w:sz w:val="20"/>
          <w:lang w:val="es-ES" w:eastAsia="zh-CN"/>
        </w:rPr>
        <w:t xml:space="preserve"> </w:t>
      </w:r>
      <w:r w:rsidR="00F34DD1" w:rsidRPr="00842C4C">
        <w:rPr>
          <w:rFonts w:asciiTheme="majorHAnsi" w:eastAsiaTheme="majorHAnsi" w:hAnsiTheme="majorHAnsi"/>
          <w:color w:val="0000FF"/>
          <w:w w:val="90"/>
          <w:sz w:val="20"/>
          <w:lang w:val="es-ES" w:eastAsia="zh-CN"/>
        </w:rPr>
        <w:t>/</w:t>
      </w:r>
      <w:r w:rsidR="00C77B8F" w:rsidRPr="00842C4C">
        <w:rPr>
          <w:rFonts w:asciiTheme="majorHAnsi" w:eastAsiaTheme="majorHAnsi" w:hAnsiTheme="majorHAnsi"/>
          <w:color w:val="0000FF"/>
          <w:w w:val="90"/>
          <w:sz w:val="20"/>
          <w:lang w:val="es-ES" w:eastAsia="zh-CN"/>
        </w:rPr>
        <w:t xml:space="preserve"> </w:t>
      </w:r>
      <w:r w:rsidR="00F34DD1" w:rsidRPr="00842C4C">
        <w:rPr>
          <w:rFonts w:asciiTheme="majorHAnsi" w:eastAsiaTheme="majorHAnsi" w:hAnsiTheme="majorHAnsi"/>
          <w:color w:val="0000FF"/>
          <w:w w:val="90"/>
          <w:sz w:val="20"/>
          <w:lang w:val="es-ES" w:eastAsia="zh-CN"/>
        </w:rPr>
        <w:t>ISO</w:t>
      </w:r>
      <w:r w:rsidR="00C77B8F" w:rsidRPr="00842C4C">
        <w:rPr>
          <w:rFonts w:asciiTheme="majorHAnsi" w:eastAsiaTheme="majorHAnsi" w:hAnsiTheme="majorHAnsi"/>
          <w:color w:val="0000FF"/>
          <w:w w:val="90"/>
          <w:sz w:val="20"/>
          <w:lang w:val="es-ES" w:eastAsia="zh-CN"/>
        </w:rPr>
        <w:t xml:space="preserve"> </w:t>
      </w:r>
      <w:r w:rsidR="00F34DD1" w:rsidRPr="00842C4C">
        <w:rPr>
          <w:rFonts w:asciiTheme="majorHAnsi" w:eastAsiaTheme="majorHAnsi" w:hAnsiTheme="majorHAnsi"/>
          <w:color w:val="0000FF"/>
          <w:w w:val="90"/>
          <w:sz w:val="20"/>
          <w:lang w:val="es-ES" w:eastAsia="zh-CN"/>
        </w:rPr>
        <w:t>45001</w:t>
      </w:r>
      <w:r w:rsidR="00F34DD1" w:rsidRPr="00842C4C">
        <w:rPr>
          <w:rFonts w:ascii="等线" w:eastAsia="等线" w:hAnsi="等线" w:hint="eastAsia"/>
          <w:color w:val="0000FF"/>
          <w:w w:val="90"/>
          <w:sz w:val="20"/>
          <w:lang w:val="es-ES" w:eastAsia="zh-CN"/>
        </w:rPr>
        <w:t>共同</w:t>
      </w:r>
      <w:r w:rsidR="00F34DD1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认证</w:t>
      </w:r>
      <w:r w:rsidR="00F34DD1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 w:eastAsia="zh-CN"/>
        </w:rPr>
        <w:t>被停止或取消。</w:t>
      </w:r>
    </w:p>
    <w:p w14:paraId="7494493D" w14:textId="1998BB28" w:rsidR="00F34DD1" w:rsidRPr="00842C4C" w:rsidRDefault="00F34DD1" w:rsidP="00F34DD1">
      <w:pPr>
        <w:adjustRightInd w:val="0"/>
        <w:snapToGrid w:val="0"/>
        <w:spacing w:after="120" w:line="320" w:lineRule="exact"/>
        <w:ind w:leftChars="315" w:left="828" w:hangingChars="40" w:hanging="72"/>
        <w:rPr>
          <w:rFonts w:asciiTheme="majorHAnsi" w:eastAsiaTheme="majorHAnsi" w:hAnsiTheme="majorHAnsi"/>
          <w:color w:val="0000FF"/>
          <w:w w:val="90"/>
          <w:sz w:val="20"/>
          <w:lang w:val="es-ES" w:eastAsia="zh-CN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>（根据</w:t>
      </w:r>
      <w:r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与韩国产业</w:t>
      </w:r>
      <w:r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 w:eastAsia="zh-CN"/>
        </w:rPr>
        <w:t>安全保健公</w:t>
      </w:r>
      <w:r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团</w:t>
      </w:r>
      <w:r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 w:eastAsia="zh-CN"/>
        </w:rPr>
        <w:t>（</w:t>
      </w:r>
      <w:r w:rsidRPr="00842C4C">
        <w:rPr>
          <w:rFonts w:asciiTheme="majorHAnsi" w:eastAsiaTheme="majorHAnsi" w:hAnsiTheme="majorHAnsi"/>
          <w:color w:val="0000FF"/>
          <w:w w:val="90"/>
          <w:sz w:val="20"/>
          <w:lang w:val="es-ES" w:eastAsia="zh-CN"/>
        </w:rPr>
        <w:t>KOSHA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>）的共同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审核</w:t>
      </w:r>
      <w:r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 w:eastAsia="zh-CN"/>
        </w:rPr>
        <w:t>，不</w:t>
      </w:r>
      <w:r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仅获</w:t>
      </w:r>
      <w:r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 w:eastAsia="zh-CN"/>
        </w:rPr>
        <w:t>得了</w:t>
      </w:r>
      <w:r w:rsidR="00C77B8F" w:rsidRPr="00842C4C">
        <w:rPr>
          <w:rFonts w:ascii="等线" w:eastAsia="等线" w:hAnsi="等线" w:cs="Malgun Gothic" w:hint="eastAsia"/>
          <w:color w:val="0000FF"/>
          <w:w w:val="90"/>
          <w:sz w:val="20"/>
          <w:lang w:val="es-ES" w:eastAsia="zh-CN"/>
        </w:rPr>
        <w:t>品质</w:t>
      </w:r>
      <w:r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财团</w:t>
      </w:r>
      <w:r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 w:eastAsia="zh-CN"/>
        </w:rPr>
        <w:t>的</w:t>
      </w:r>
      <w:r w:rsidRPr="00842C4C">
        <w:rPr>
          <w:rFonts w:asciiTheme="majorHAnsi" w:eastAsiaTheme="majorHAnsi" w:hAnsiTheme="majorHAnsi"/>
          <w:color w:val="0000FF"/>
          <w:w w:val="90"/>
          <w:sz w:val="20"/>
          <w:lang w:val="es-ES" w:eastAsia="zh-CN"/>
        </w:rPr>
        <w:t>ISO45001</w:t>
      </w:r>
      <w:r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证书</w:t>
      </w:r>
      <w:r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 w:eastAsia="zh-CN"/>
        </w:rPr>
        <w:t>，</w:t>
      </w:r>
      <w:r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还</w:t>
      </w:r>
      <w:r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 w:eastAsia="zh-CN"/>
        </w:rPr>
        <w:t>同</w:t>
      </w:r>
      <w:r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时获</w:t>
      </w:r>
      <w:r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 w:eastAsia="zh-CN"/>
        </w:rPr>
        <w:t>得了</w:t>
      </w:r>
      <w:r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韩国产业</w:t>
      </w:r>
      <w:r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 w:eastAsia="zh-CN"/>
        </w:rPr>
        <w:t>安全保健公</w:t>
      </w:r>
      <w:r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团</w:t>
      </w:r>
      <w:r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 w:eastAsia="zh-CN"/>
        </w:rPr>
        <w:t>（</w:t>
      </w:r>
      <w:r w:rsidRPr="00842C4C">
        <w:rPr>
          <w:rFonts w:asciiTheme="majorHAnsi" w:eastAsiaTheme="majorHAnsi" w:hAnsiTheme="majorHAnsi"/>
          <w:color w:val="0000FF"/>
          <w:w w:val="90"/>
          <w:sz w:val="20"/>
          <w:lang w:val="es-ES" w:eastAsia="zh-CN"/>
        </w:rPr>
        <w:t>KOSHA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>）的</w:t>
      </w:r>
      <w:r w:rsidRPr="00842C4C">
        <w:rPr>
          <w:rFonts w:asciiTheme="majorHAnsi" w:eastAsiaTheme="majorHAnsi" w:hAnsiTheme="majorHAnsi"/>
          <w:color w:val="0000FF"/>
          <w:w w:val="90"/>
          <w:sz w:val="20"/>
          <w:lang w:val="es-ES" w:eastAsia="zh-CN"/>
        </w:rPr>
        <w:t>KOSHA-MS/ISO45001</w:t>
      </w:r>
      <w:r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证书</w:t>
      </w:r>
      <w:r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 w:eastAsia="zh-CN"/>
        </w:rPr>
        <w:t>的</w:t>
      </w:r>
      <w:r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组织</w:t>
      </w:r>
      <w:r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 w:eastAsia="zh-CN"/>
        </w:rPr>
        <w:t>）</w:t>
      </w:r>
    </w:p>
    <w:p w14:paraId="7140E204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15" w:left="768" w:hangingChars="140" w:hanging="252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11)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转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移到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IATF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新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可的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机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（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IATF 16949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认证时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）</w:t>
      </w:r>
    </w:p>
    <w:p w14:paraId="612B9F46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15" w:left="768" w:hangingChars="140" w:hanging="252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12)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给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其他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体系造成影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响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的重大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化</w:t>
      </w:r>
    </w:p>
    <w:p w14:paraId="618A28F4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8" w:left="840" w:hangingChars="163" w:hanging="293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13)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根据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证书损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坏或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失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其他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证书记载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项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等要求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补发证书时</w:t>
      </w:r>
    </w:p>
    <w:p w14:paraId="0C520165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="252" w:hangingChars="140" w:hanging="252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7.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定期做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核。</w:t>
      </w:r>
    </w:p>
    <w:p w14:paraId="410C309F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00" w:left="548" w:hangingChars="171" w:hanging="30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(1)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核的周期</w:t>
      </w:r>
    </w:p>
    <w:p w14:paraId="0BB20EB2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7" w:left="797" w:hangingChars="140" w:hanging="252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核至少一年做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次以上。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但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，IATF 16949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是在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协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商后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定的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 IATFA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容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许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核期限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内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做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定的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核周期不能在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3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年的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有效期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间内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做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）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。</w:t>
      </w:r>
    </w:p>
    <w:p w14:paraId="48EA685A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7" w:left="797" w:hangingChars="140" w:hanging="252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2)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初次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核后的第一次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核不能超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初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审结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束日起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12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个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月</w:t>
      </w:r>
    </w:p>
    <w:p w14:paraId="63B22C8B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7" w:left="797" w:hangingChars="140" w:hanging="252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3)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初次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核后到再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为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止督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核周期原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则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上是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6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个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月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但根据体系的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状态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考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不符合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项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目及次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数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等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组组长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可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与组织协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商后适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当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加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减调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整。</w:t>
      </w:r>
    </w:p>
    <w:p w14:paraId="4563C742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00" w:left="548" w:hangingChars="171" w:hanging="30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(2)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主要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项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目</w:t>
      </w:r>
    </w:p>
    <w:p w14:paraId="1FE004FF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8" w:left="826" w:hangingChars="155" w:hanging="27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适用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格要求</w:t>
      </w:r>
    </w:p>
    <w:p w14:paraId="702C7231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8" w:left="826" w:hangingChars="155" w:hanging="27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2)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以前的不合格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纠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正措施有效性</w:t>
      </w:r>
    </w:p>
    <w:p w14:paraId="7425AD8B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8" w:left="826" w:hangingChars="155" w:hanging="27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3)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志使用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状态</w:t>
      </w:r>
    </w:p>
    <w:p w14:paraId="647FB57D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28" w:left="826" w:hangingChars="155" w:hanging="27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4)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在上次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特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别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指定的要在下次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对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象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内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容等</w:t>
      </w:r>
    </w:p>
    <w:p w14:paraId="12627054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="238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8.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除了定期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核以外若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生特殊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项韩国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能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对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此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进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行特殊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时对应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。或必要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也可邀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请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做特殊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核。以下是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实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施特殊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核的事由。</w:t>
      </w:r>
    </w:p>
    <w:p w14:paraId="657BF9EA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16" w:left="544" w:hangingChars="148" w:hanging="266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(1)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如下体系有重大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更需要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进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现场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认时</w:t>
      </w:r>
    </w:p>
    <w:p w14:paraId="602F7713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40" w:left="841" w:hangingChars="147" w:hanging="26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1)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及相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程序的全面修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废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止等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维护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·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控制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体系的核心因素及整体的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</w:t>
      </w:r>
    </w:p>
    <w:p w14:paraId="17F7F16A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40" w:left="841" w:hangingChars="147" w:hanging="26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2)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并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、收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购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、合作、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业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主、董事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会与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体系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运营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的核心部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门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并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闭现场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等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及主要管理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层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</w:t>
      </w:r>
    </w:p>
    <w:p w14:paraId="1DF53D5C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38" w:left="331" w:firstLineChars="134" w:firstLine="241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3)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体系相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的章程、方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针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、工程、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设备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等的重要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</w:t>
      </w:r>
    </w:p>
    <w:p w14:paraId="643FC1B2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10" w:left="332" w:hangingChars="38" w:hanging="6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(2)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包括社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会众议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·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顾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客索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等不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对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信息的分析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结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果不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足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要求事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项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需要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进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现场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认时</w:t>
      </w:r>
    </w:p>
    <w:p w14:paraId="7CF6AA3E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10" w:left="332" w:hangingChars="38" w:hanging="6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lastRenderedPageBreak/>
        <w:t>(3)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因品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要求事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项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制度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需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进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现场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认时</w:t>
      </w:r>
    </w:p>
    <w:p w14:paraId="1DEE11E6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10" w:left="332" w:hangingChars="38" w:hanging="6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(4)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因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违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反相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管理体系法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受到行政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分需确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认运营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体系程序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51316451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10" w:left="332" w:hangingChars="38" w:hanging="6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(5)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经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纠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正措施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告后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发现内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容不充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实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缺乏体系可靠性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并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判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断为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需要重新做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6EE2675E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10" w:left="332" w:hangingChars="38" w:hanging="6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(6)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TL 9000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有定期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将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管理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数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送到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QuEST Forum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7EA46938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110" w:left="332" w:hangingChars="38" w:hanging="6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(7)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其他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生需确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认认证获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得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组织现场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项时</w:t>
      </w:r>
    </w:p>
    <w:p w14:paraId="04659517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="335" w:hangingChars="186" w:hanging="33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9.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程中若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发现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体系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运营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中有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重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问题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无法完成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经协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商后有可能中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断审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核。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这时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就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会暂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停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格。若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想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继续维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格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足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件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核期限等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）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协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商后可全面的再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核。若未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足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这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些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件无法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时将会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撤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销认证证书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。</w:t>
      </w:r>
    </w:p>
    <w:p w14:paraId="48153DB1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="335" w:hangingChars="186" w:hanging="33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10.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为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确保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独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立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,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顺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利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,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予以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协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助</w:t>
      </w:r>
    </w:p>
    <w:p w14:paraId="71EC7AD3" w14:textId="3E01C3F5" w:rsidR="00BE63A7" w:rsidRPr="00842C4C" w:rsidRDefault="00BE63A7" w:rsidP="00BE63A7">
      <w:pPr>
        <w:adjustRightInd w:val="0"/>
        <w:snapToGrid w:val="0"/>
        <w:spacing w:after="120" w:line="320" w:lineRule="exact"/>
        <w:ind w:left="335" w:hangingChars="186" w:hanging="33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11.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需遵守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认证证书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志使用及宣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传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指南</w:t>
      </w:r>
      <w:r w:rsidR="00C77B8F"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(GA8100-02-(3))’.</w:t>
      </w:r>
    </w:p>
    <w:p w14:paraId="1830F474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="335" w:hangingChars="186" w:hanging="33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12.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需在有效期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间内缴纳监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核等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关费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用。</w:t>
      </w:r>
    </w:p>
    <w:p w14:paraId="291ECD19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="335" w:hangingChars="186" w:hanging="33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13.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保管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•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维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申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请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格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维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程中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韩国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质财团与认证组织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的所有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文件。</w:t>
      </w:r>
    </w:p>
    <w:p w14:paraId="1DAF1273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="335" w:hangingChars="186" w:hanging="33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14.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可以向品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提出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对认证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册与资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格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维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持中的不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结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果及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定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生的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异议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。但即使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于不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满与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提出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异议过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进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状态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根据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可机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规则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也不影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响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要求的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纠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正措施及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认证结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果相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的流程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进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与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日程。</w:t>
      </w:r>
    </w:p>
    <w:p w14:paraId="60637B80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="335" w:hangingChars="186" w:hanging="33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15.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保留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体系相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的利益相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方、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顾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客及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工反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的不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项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纠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正措施事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项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记录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要邀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请时应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提供相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关记录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。</w:t>
      </w:r>
    </w:p>
    <w:p w14:paraId="6385C067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="335" w:hangingChars="186" w:hanging="33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16. TL 9000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每季度把管理指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标发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送到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Quest forum UTD，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从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UTD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收到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数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据确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认书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并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把此确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认书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复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印件提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交到品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。</w:t>
      </w:r>
    </w:p>
    <w:p w14:paraId="1D3326A2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="335" w:hangingChars="186" w:hanging="33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17.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绿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色管理体系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应将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必要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绿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色管理成果指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根据周期收集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分析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价及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给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管理者</w:t>
      </w:r>
    </w:p>
    <w:p w14:paraId="0BA3A144" w14:textId="5FF1F9BC" w:rsidR="00C77B8F" w:rsidRPr="00842C4C" w:rsidRDefault="00BE63A7" w:rsidP="00BE63A7">
      <w:pPr>
        <w:tabs>
          <w:tab w:val="left" w:pos="9631"/>
        </w:tabs>
        <w:adjustRightInd w:val="0"/>
        <w:snapToGrid w:val="0"/>
        <w:spacing w:after="120" w:line="320" w:lineRule="exact"/>
        <w:ind w:left="335" w:hangingChars="186" w:hanging="33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 xml:space="preserve">18. 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对</w:t>
      </w:r>
      <w:r w:rsidR="00C77B8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于</w:t>
      </w:r>
      <w:r w:rsidR="00C77B8F" w:rsidRPr="00842C4C">
        <w:rPr>
          <w:rFonts w:asciiTheme="majorHAnsi" w:eastAsiaTheme="majorHAnsi" w:hAnsiTheme="majorHAnsi"/>
          <w:color w:val="0000FF"/>
          <w:w w:val="90"/>
          <w:sz w:val="20"/>
          <w:lang w:val="es-ES"/>
        </w:rPr>
        <w:t>FSSC 22000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认证</w:t>
      </w:r>
      <w:r w:rsidR="00C77B8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，如果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与财团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已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签订</w:t>
      </w:r>
      <w:r w:rsidR="00C77B8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合同的企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业</w:t>
      </w:r>
      <w:r w:rsidR="00C77B8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在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 w:eastAsia="zh-CN"/>
        </w:rPr>
        <w:t>审核</w:t>
      </w:r>
      <w:r w:rsidR="00C77B8F" w:rsidRPr="00842C4C">
        <w:rPr>
          <w:rFonts w:asciiTheme="majorHAnsi" w:eastAsiaTheme="majorHAnsi" w:hAnsiTheme="majorHAnsi"/>
          <w:color w:val="0000FF"/>
          <w:w w:val="90"/>
          <w:sz w:val="20"/>
          <w:lang w:val="es-ES"/>
        </w:rPr>
        <w:t>Skim</w:t>
      </w:r>
      <w:r w:rsidR="00C77B8F"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的版本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转换时</w:t>
      </w:r>
      <w:r w:rsidR="00C77B8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向企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业</w:t>
      </w:r>
      <w:r w:rsidR="00C77B8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介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绍</w:t>
      </w:r>
      <w:r w:rsidR="00C77B8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和确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认</w:t>
      </w:r>
      <w:r w:rsidR="00C77B8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相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应</w:t>
      </w:r>
      <w:r w:rsidR="00C77B8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的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变</w:t>
      </w:r>
      <w:r w:rsidR="00C77B8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更，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则</w:t>
      </w:r>
      <w:r w:rsidR="00C77B8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无需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签订</w:t>
      </w:r>
      <w:r w:rsidR="00C77B8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其他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协议</w:t>
      </w:r>
      <w:r w:rsidR="00C77B8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即可保留</w:t>
      </w:r>
      <w:r w:rsidR="00C77B8F" w:rsidRPr="00842C4C">
        <w:rPr>
          <w:rFonts w:ascii="微软雅黑" w:eastAsia="微软雅黑" w:hAnsi="微软雅黑" w:cs="微软雅黑" w:hint="eastAsia"/>
          <w:color w:val="0000FF"/>
          <w:w w:val="90"/>
          <w:sz w:val="20"/>
          <w:lang w:val="es-ES"/>
        </w:rPr>
        <w:t>认证资</w:t>
      </w:r>
      <w:r w:rsidR="00C77B8F" w:rsidRPr="00842C4C">
        <w:rPr>
          <w:rFonts w:ascii="Malgun Gothic" w:eastAsia="Malgun Gothic" w:hAnsi="Malgun Gothic" w:cs="Malgun Gothic" w:hint="eastAsia"/>
          <w:color w:val="0000FF"/>
          <w:w w:val="90"/>
          <w:sz w:val="20"/>
          <w:lang w:val="es-ES"/>
        </w:rPr>
        <w:t>格。</w:t>
      </w:r>
    </w:p>
    <w:p w14:paraId="4E5DC7F4" w14:textId="09DDDDF0" w:rsidR="00BE63A7" w:rsidRPr="00842C4C" w:rsidRDefault="00C77B8F" w:rsidP="00BE63A7">
      <w:pPr>
        <w:tabs>
          <w:tab w:val="left" w:pos="9631"/>
        </w:tabs>
        <w:adjustRightInd w:val="0"/>
        <w:snapToGrid w:val="0"/>
        <w:spacing w:after="120" w:line="320" w:lineRule="exact"/>
        <w:ind w:left="335" w:hangingChars="186" w:hanging="33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="等线" w:hAnsiTheme="majorHAnsi" w:hint="eastAsia"/>
          <w:color w:val="0000FF"/>
          <w:w w:val="90"/>
          <w:sz w:val="20"/>
          <w:lang w:val="es-ES" w:eastAsia="zh-CN"/>
        </w:rPr>
        <w:t>1</w:t>
      </w:r>
      <w:r w:rsidRPr="00842C4C">
        <w:rPr>
          <w:rFonts w:asciiTheme="majorHAnsi" w:eastAsia="等线" w:hAnsiTheme="majorHAnsi"/>
          <w:color w:val="0000FF"/>
          <w:w w:val="90"/>
          <w:sz w:val="20"/>
          <w:lang w:val="es-ES" w:eastAsia="zh-CN"/>
        </w:rPr>
        <w:t>9.</w:t>
      </w:r>
      <w:r w:rsidR="00BE63A7"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被</w:t>
      </w:r>
      <w:r w:rsidR="00BE63A7"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韩国</w:t>
      </w:r>
      <w:r w:rsidR="00BE63A7"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="00BE63A7"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质财团认证</w:t>
      </w:r>
      <w:r w:rsidR="00BE63A7"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="00BE63A7"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</w:t>
      </w:r>
      <w:r w:rsidR="00BE63A7"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="00BE63A7"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若出</w:t>
      </w:r>
      <w:r w:rsidR="00BE63A7"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现</w:t>
      </w:r>
      <w:r w:rsidR="00BE63A7"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以下情</w:t>
      </w:r>
      <w:r w:rsidR="00BE63A7"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况会暂</w:t>
      </w:r>
      <w:r w:rsidR="00BE63A7"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停或撤</w:t>
      </w:r>
      <w:r w:rsidR="00BE63A7"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销认证并</w:t>
      </w:r>
      <w:r w:rsidR="00BE63A7"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回收</w:t>
      </w:r>
      <w:r w:rsidR="00BE63A7"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证书</w:t>
      </w:r>
      <w:r w:rsidR="00BE63A7"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。</w:t>
      </w:r>
    </w:p>
    <w:p w14:paraId="7ECCB0D5" w14:textId="77777777" w:rsidR="00BE63A7" w:rsidRPr="00842C4C" w:rsidRDefault="00BE63A7" w:rsidP="00BE63A7">
      <w:pPr>
        <w:tabs>
          <w:tab w:val="left" w:pos="9645"/>
        </w:tabs>
        <w:adjustRightInd w:val="0"/>
        <w:snapToGrid w:val="0"/>
        <w:spacing w:after="120" w:line="320" w:lineRule="exact"/>
        <w:ind w:leftChars="139" w:left="334" w:firstLine="1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(1)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暂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停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效力</w:t>
      </w:r>
    </w:p>
    <w:p w14:paraId="0DA8C961" w14:textId="77777777" w:rsidR="00BE63A7" w:rsidRPr="00842C4C" w:rsidRDefault="00BE63A7" w:rsidP="00BE63A7">
      <w:pPr>
        <w:tabs>
          <w:tab w:val="left" w:pos="9645"/>
        </w:tabs>
        <w:adjustRightInd w:val="0"/>
        <w:snapToGrid w:val="0"/>
        <w:spacing w:after="120" w:line="320" w:lineRule="exact"/>
        <w:ind w:leftChars="263" w:left="896" w:hangingChars="147" w:hanging="26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申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请组织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用正式文件及/或用其他方法宣布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暂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停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认证时</w:t>
      </w:r>
    </w:p>
    <w:p w14:paraId="1F42343B" w14:textId="77777777" w:rsidR="00BE63A7" w:rsidRPr="00842C4C" w:rsidRDefault="00BE63A7" w:rsidP="00BE63A7">
      <w:pPr>
        <w:tabs>
          <w:tab w:val="left" w:pos="9645"/>
        </w:tabs>
        <w:adjustRightInd w:val="0"/>
        <w:snapToGrid w:val="0"/>
        <w:spacing w:after="120" w:line="320" w:lineRule="exact"/>
        <w:ind w:leftChars="263" w:left="896" w:hangingChars="147" w:hanging="26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2)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未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经协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有在有效期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间内进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监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时</w:t>
      </w:r>
    </w:p>
    <w:p w14:paraId="49DA726E" w14:textId="77777777" w:rsidR="00BE63A7" w:rsidRPr="00842C4C" w:rsidRDefault="00BE63A7" w:rsidP="00BE63A7">
      <w:pPr>
        <w:tabs>
          <w:tab w:val="left" w:pos="9645"/>
        </w:tabs>
        <w:adjustRightInd w:val="0"/>
        <w:snapToGrid w:val="0"/>
        <w:spacing w:after="120" w:line="320" w:lineRule="exact"/>
        <w:ind w:leftChars="263" w:left="896" w:hangingChars="147" w:hanging="26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3) 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监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核等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维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核中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发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生了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严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重的不符合或多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数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的不符合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时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（体系崩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溃导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致的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核中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断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等）</w:t>
      </w:r>
    </w:p>
    <w:p w14:paraId="5C64CC3D" w14:textId="77777777" w:rsidR="00BE63A7" w:rsidRPr="00842C4C" w:rsidRDefault="00BE63A7" w:rsidP="00BE63A7">
      <w:pPr>
        <w:tabs>
          <w:tab w:val="left" w:pos="9631"/>
        </w:tabs>
        <w:adjustRightInd w:val="0"/>
        <w:snapToGrid w:val="0"/>
        <w:spacing w:after="120" w:line="320" w:lineRule="exact"/>
        <w:ind w:leftChars="263" w:left="896" w:hangingChars="147" w:hanging="26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4)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维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过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程中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发现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的不符合事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项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，未能在90天之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内对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此采取措施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时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纠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正措施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报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告及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现场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核）</w:t>
      </w:r>
    </w:p>
    <w:p w14:paraId="21FC17AE" w14:textId="77777777" w:rsidR="00BE63A7" w:rsidRPr="00842C4C" w:rsidRDefault="00BE63A7" w:rsidP="00BE63A7">
      <w:pPr>
        <w:tabs>
          <w:tab w:val="left" w:pos="9631"/>
        </w:tabs>
        <w:adjustRightInd w:val="0"/>
        <w:snapToGrid w:val="0"/>
        <w:spacing w:after="120" w:line="320" w:lineRule="exact"/>
        <w:ind w:leftChars="263" w:left="896" w:hangingChars="147" w:hanging="26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5)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维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结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果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为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未具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备满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足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体系适用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规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格要求的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资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源及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组织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或大部分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体系未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启动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况</w:t>
      </w:r>
    </w:p>
    <w:p w14:paraId="5F2527AE" w14:textId="77777777" w:rsidR="00BE63A7" w:rsidRPr="00842C4C" w:rsidRDefault="00BE63A7" w:rsidP="00BE63A7">
      <w:pPr>
        <w:tabs>
          <w:tab w:val="left" w:pos="9631"/>
        </w:tabs>
        <w:adjustRightInd w:val="0"/>
        <w:snapToGrid w:val="0"/>
        <w:spacing w:after="120" w:line="320" w:lineRule="exact"/>
        <w:ind w:leftChars="263" w:left="896" w:hangingChars="147" w:hanging="26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6) 因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客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户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或利益相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关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方的索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赔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或社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会众议导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致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体系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有可靠性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时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（IATF 16949的情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况会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根据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顾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客的特定要求事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项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根据收到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顾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客投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诉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种类决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定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暂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停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）</w:t>
      </w:r>
    </w:p>
    <w:p w14:paraId="2F702444" w14:textId="77777777" w:rsidR="00BE63A7" w:rsidRPr="00842C4C" w:rsidRDefault="00BE63A7" w:rsidP="00BE63A7">
      <w:pPr>
        <w:tabs>
          <w:tab w:val="left" w:pos="9631"/>
        </w:tabs>
        <w:adjustRightInd w:val="0"/>
        <w:snapToGrid w:val="0"/>
        <w:spacing w:after="120" w:line="320" w:lineRule="exact"/>
        <w:ind w:leftChars="263" w:left="896" w:hangingChars="147" w:hanging="265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7)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申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请认证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计划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核中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为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有效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进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活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动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邀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请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的信息未提供或判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断为虚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假信息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时</w:t>
      </w:r>
    </w:p>
    <w:p w14:paraId="7C2C0750" w14:textId="77777777" w:rsidR="00BE63A7" w:rsidRPr="00842C4C" w:rsidRDefault="00BE63A7" w:rsidP="00BE63A7">
      <w:pPr>
        <w:tabs>
          <w:tab w:val="left" w:pos="9631"/>
        </w:tabs>
        <w:adjustRightInd w:val="0"/>
        <w:snapToGrid w:val="0"/>
        <w:spacing w:after="120" w:line="320" w:lineRule="exact"/>
        <w:ind w:leftChars="233" w:left="908" w:hangingChars="194" w:hanging="34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8)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未公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开组织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改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组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或体系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发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生重大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变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时</w:t>
      </w:r>
    </w:p>
    <w:p w14:paraId="40217442" w14:textId="77777777" w:rsidR="00BE63A7" w:rsidRPr="00842C4C" w:rsidRDefault="00BE63A7" w:rsidP="00BE63A7">
      <w:pPr>
        <w:tabs>
          <w:tab w:val="left" w:pos="9631"/>
        </w:tabs>
        <w:adjustRightInd w:val="0"/>
        <w:snapToGrid w:val="0"/>
        <w:spacing w:after="120" w:line="320" w:lineRule="exact"/>
        <w:ind w:leftChars="233" w:left="908" w:hangingChars="194" w:hanging="34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lastRenderedPageBreak/>
        <w:t>9)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违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反品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质财团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的合同或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协议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项时</w:t>
      </w:r>
    </w:p>
    <w:p w14:paraId="5E75ECE7" w14:textId="77777777" w:rsidR="00BE63A7" w:rsidRPr="00842C4C" w:rsidRDefault="00BE63A7" w:rsidP="00BE63A7">
      <w:pPr>
        <w:tabs>
          <w:tab w:val="left" w:pos="9631"/>
        </w:tabs>
        <w:adjustRightInd w:val="0"/>
        <w:snapToGrid w:val="0"/>
        <w:spacing w:after="120" w:line="320" w:lineRule="exact"/>
        <w:ind w:leftChars="233" w:left="908" w:hangingChars="194" w:hanging="34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10)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未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缴纳认证费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时</w:t>
      </w:r>
    </w:p>
    <w:p w14:paraId="6D0E4D74" w14:textId="77777777" w:rsidR="00BE63A7" w:rsidRPr="00842C4C" w:rsidRDefault="00BE63A7" w:rsidP="00BE63A7">
      <w:pPr>
        <w:tabs>
          <w:tab w:val="left" w:pos="9631"/>
        </w:tabs>
        <w:adjustRightInd w:val="0"/>
        <w:snapToGrid w:val="0"/>
        <w:spacing w:after="120" w:line="320" w:lineRule="exact"/>
        <w:ind w:leftChars="233" w:left="908" w:hangingChars="194" w:hanging="34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11)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认证组织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的解散，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断绝联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系等原因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导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致无法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进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时</w:t>
      </w:r>
    </w:p>
    <w:p w14:paraId="58BE5ECA" w14:textId="77777777" w:rsidR="00BE63A7" w:rsidRPr="00842C4C" w:rsidRDefault="00BE63A7" w:rsidP="00BE63A7">
      <w:pPr>
        <w:tabs>
          <w:tab w:val="left" w:pos="9631"/>
        </w:tabs>
        <w:adjustRightInd w:val="0"/>
        <w:snapToGrid w:val="0"/>
        <w:spacing w:after="120" w:line="320" w:lineRule="exact"/>
        <w:ind w:leftChars="233" w:left="908" w:hangingChars="194" w:hanging="34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12)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册组织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未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对认证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制度及品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质财团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要求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变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更采取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对应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措施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时</w:t>
      </w:r>
    </w:p>
    <w:p w14:paraId="1A474AC5" w14:textId="77777777" w:rsidR="00BE63A7" w:rsidRPr="00842C4C" w:rsidRDefault="00BE63A7" w:rsidP="00BE63A7">
      <w:pPr>
        <w:tabs>
          <w:tab w:val="left" w:pos="9659"/>
        </w:tabs>
        <w:adjustRightInd w:val="0"/>
        <w:snapToGrid w:val="0"/>
        <w:spacing w:after="120" w:line="320" w:lineRule="exact"/>
        <w:ind w:leftChars="233" w:left="908" w:hangingChars="194" w:hanging="34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13)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包括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认证标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志等超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过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获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得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传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范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围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以外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时</w:t>
      </w:r>
    </w:p>
    <w:p w14:paraId="3C0C23CF" w14:textId="77777777" w:rsidR="00BE63A7" w:rsidRPr="00842C4C" w:rsidRDefault="00BE63A7" w:rsidP="00BE63A7">
      <w:pPr>
        <w:tabs>
          <w:tab w:val="left" w:pos="9645"/>
        </w:tabs>
        <w:adjustRightInd w:val="0"/>
        <w:snapToGrid w:val="0"/>
        <w:spacing w:after="120" w:line="320" w:lineRule="exact"/>
        <w:ind w:leftChars="233" w:left="908" w:hangingChars="194" w:hanging="34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14)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证书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的适用范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围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，涉及超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过认证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实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或使用的情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况</w:t>
      </w:r>
    </w:p>
    <w:p w14:paraId="38C6978A" w14:textId="77777777" w:rsidR="00BE63A7" w:rsidRPr="00842C4C" w:rsidRDefault="00BE63A7" w:rsidP="00BE63A7">
      <w:pPr>
        <w:tabs>
          <w:tab w:val="left" w:pos="9645"/>
        </w:tabs>
        <w:adjustRightInd w:val="0"/>
        <w:snapToGrid w:val="0"/>
        <w:spacing w:after="120" w:line="320" w:lineRule="exact"/>
        <w:ind w:leftChars="233" w:left="908" w:hangingChars="194" w:hanging="34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15)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TL 9000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况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，管理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数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有在要求的有效期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间内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提交到QuEST Forum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时</w:t>
      </w:r>
    </w:p>
    <w:p w14:paraId="35B04CB8" w14:textId="77777777" w:rsidR="00BE63A7" w:rsidRPr="00842C4C" w:rsidRDefault="00BE63A7" w:rsidP="00BE63A7">
      <w:pPr>
        <w:tabs>
          <w:tab w:val="left" w:pos="9645"/>
        </w:tabs>
        <w:adjustRightInd w:val="0"/>
        <w:snapToGrid w:val="0"/>
        <w:spacing w:after="120" w:line="320" w:lineRule="exact"/>
        <w:ind w:leftChars="233" w:left="908" w:hangingChars="194" w:hanging="34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16)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KFQ 9004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况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，未提供包括上一次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审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结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果掌握的需要改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进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部分的改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进计划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实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行改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进证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时</w:t>
      </w:r>
    </w:p>
    <w:p w14:paraId="477C028A" w14:textId="77777777" w:rsidR="00BE63A7" w:rsidRPr="00842C4C" w:rsidRDefault="00BE63A7" w:rsidP="00BE63A7">
      <w:pPr>
        <w:tabs>
          <w:tab w:val="left" w:pos="9645"/>
        </w:tabs>
        <w:adjustRightInd w:val="0"/>
        <w:snapToGrid w:val="0"/>
        <w:spacing w:after="120" w:line="320" w:lineRule="exact"/>
        <w:ind w:leftChars="233" w:left="908" w:hangingChars="194" w:hanging="34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17) 其他体系有重大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问题时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（体系崩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溃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）</w:t>
      </w:r>
    </w:p>
    <w:p w14:paraId="7B7A3DD9" w14:textId="77777777" w:rsidR="00BE63A7" w:rsidRPr="00842C4C" w:rsidRDefault="00BE63A7" w:rsidP="00BE63A7">
      <w:pPr>
        <w:tabs>
          <w:tab w:val="left" w:pos="9645"/>
        </w:tabs>
        <w:adjustRightInd w:val="0"/>
        <w:snapToGrid w:val="0"/>
        <w:spacing w:after="120" w:line="320" w:lineRule="exact"/>
        <w:ind w:firstLineChars="155" w:firstLine="279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(2)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撤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销认证</w:t>
      </w:r>
    </w:p>
    <w:p w14:paraId="1BA3A63F" w14:textId="77777777" w:rsidR="00BE63A7" w:rsidRPr="00842C4C" w:rsidRDefault="00BE63A7" w:rsidP="00BE63A7">
      <w:pPr>
        <w:tabs>
          <w:tab w:val="left" w:pos="9645"/>
        </w:tabs>
        <w:adjustRightInd w:val="0"/>
        <w:snapToGrid w:val="0"/>
        <w:spacing w:after="120" w:line="320" w:lineRule="exact"/>
        <w:ind w:leftChars="233" w:left="797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册组织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用正式文件及/或用其他客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观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可确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的方法放弃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  <w:lang w:val="es-ES"/>
        </w:rPr>
        <w:t>认证证书时</w:t>
      </w:r>
    </w:p>
    <w:p w14:paraId="702D6E77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33" w:left="797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2)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不再生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产认证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范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围内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19F3B22F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33" w:left="797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3)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证书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的有效期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内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被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暂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停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3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次以上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格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35077EBB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33" w:left="797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4)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证书暂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停期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间内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未解除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对暂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停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证书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问题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无法采取恢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复认证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措施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7B95949C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33" w:left="797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5)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有在有效期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内进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导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致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认证暂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停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并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未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进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过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2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个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34732C38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33" w:left="797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6)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虽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然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从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收到了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对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体系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制度或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格要求事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项变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更的符合性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明通知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尚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未在有效期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内证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明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41742A73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33" w:left="797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7)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收到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韩国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品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质财团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的回收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证书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邀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请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后未在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个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内对应时</w:t>
      </w:r>
    </w:p>
    <w:p w14:paraId="208D49E8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33" w:left="797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8)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册组织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的解散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断绝联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系等原因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认证组织实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体已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经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消失或无法确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认时</w:t>
      </w:r>
    </w:p>
    <w:p w14:paraId="675911BC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33" w:left="797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9)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虽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然符合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暂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停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从问题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重性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来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看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,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认为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有必要立即取消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时</w:t>
      </w:r>
    </w:p>
    <w:p w14:paraId="5F0A4BF0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33" w:left="797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10)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TL 9000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的情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况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如果管理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数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据未在有效期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间内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提交到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QuEST Forum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导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致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暂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停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认证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  <w:lang w:val="es-ES"/>
        </w:rPr>
        <w:t>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未在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2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个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月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内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解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相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关问题</w:t>
      </w:r>
    </w:p>
    <w:p w14:paraId="29100C95" w14:textId="77777777" w:rsidR="00BE63A7" w:rsidRPr="00842C4C" w:rsidRDefault="00BE63A7" w:rsidP="00BE63A7">
      <w:pPr>
        <w:adjustRightInd w:val="0"/>
        <w:snapToGrid w:val="0"/>
        <w:spacing w:after="120" w:line="320" w:lineRule="exact"/>
        <w:ind w:leftChars="233" w:left="797" w:hangingChars="132" w:hanging="238"/>
        <w:rPr>
          <w:rFonts w:asciiTheme="majorHAnsi" w:eastAsiaTheme="majorHAnsi" w:hAnsiTheme="majorHAnsi"/>
          <w:color w:val="0000FF"/>
          <w:w w:val="90"/>
          <w:sz w:val="20"/>
          <w:lang w:val="es-ES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11)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其他体系有重大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问题时</w:t>
      </w:r>
    </w:p>
    <w:p w14:paraId="22119A69" w14:textId="5DFA1A09" w:rsidR="00BE63A7" w:rsidRPr="00842C4C" w:rsidRDefault="00BE63A7" w:rsidP="00842C4C">
      <w:pPr>
        <w:adjustRightInd w:val="0"/>
        <w:snapToGrid w:val="0"/>
        <w:spacing w:after="120" w:line="320" w:lineRule="exact"/>
        <w:rPr>
          <w:rFonts w:ascii="New Gulim" w:eastAsia="New Gulim" w:hAnsi="New Gulim" w:cs="New Gulim"/>
          <w:color w:val="0000FF"/>
          <w:w w:val="90"/>
          <w:sz w:val="20"/>
          <w:lang w:val="es-ES"/>
        </w:rPr>
      </w:pPr>
      <w:r w:rsidRPr="00AE273E">
        <w:rPr>
          <w:rFonts w:asciiTheme="majorHAnsi" w:eastAsiaTheme="majorHAnsi" w:hAnsiTheme="majorHAnsi" w:hint="eastAsia"/>
          <w:strike/>
          <w:color w:val="0000FF"/>
          <w:w w:val="90"/>
          <w:sz w:val="20"/>
          <w:lang w:val="es-ES"/>
        </w:rPr>
        <w:t>19</w:t>
      </w:r>
      <w:r w:rsidR="00AE273E">
        <w:rPr>
          <w:rFonts w:asciiTheme="majorHAnsi" w:eastAsiaTheme="majorHAnsi" w:hAnsiTheme="majorHAnsi"/>
          <w:color w:val="0000FF"/>
          <w:w w:val="90"/>
          <w:sz w:val="20"/>
          <w:lang w:val="es-ES"/>
        </w:rPr>
        <w:t>20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.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 w:eastAsia="zh-CN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的咨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询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在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核期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间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不得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实际参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加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组织现场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  <w:lang w:val="es-ES"/>
        </w:rPr>
        <w:t>,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不得以任何方式</w:t>
      </w:r>
      <w:r w:rsidRPr="00842C4C">
        <w:rPr>
          <w:rFonts w:ascii="New Gulim" w:eastAsia="New Gulim" w:hAnsi="New Gulim" w:cs="New Gulim" w:hint="eastAsia"/>
          <w:color w:val="0000FF"/>
          <w:w w:val="90"/>
          <w:sz w:val="20"/>
        </w:rPr>
        <w:t>参与审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20"/>
        </w:rPr>
        <w:t>核</w:t>
      </w:r>
      <w:r w:rsidRPr="00842C4C">
        <w:rPr>
          <w:rFonts w:asciiTheme="majorHAnsi" w:eastAsiaTheme="majorHAnsi" w:hAnsiTheme="majorHAnsi" w:hint="eastAsia"/>
          <w:color w:val="0000FF"/>
          <w:w w:val="90"/>
          <w:sz w:val="20"/>
        </w:rPr>
        <w:t>。</w:t>
      </w:r>
      <w:r w:rsidRPr="00842C4C">
        <w:rPr>
          <w:rFonts w:ascii="New Gulim" w:eastAsia="New Gulim" w:hAnsi="New Gulim" w:cs="New Gulim"/>
          <w:color w:val="0000FF"/>
          <w:w w:val="90"/>
          <w:sz w:val="20"/>
          <w:lang w:val="es-ES"/>
        </w:rPr>
        <w:br w:type="page"/>
      </w:r>
    </w:p>
    <w:p w14:paraId="185D8271" w14:textId="77777777" w:rsidR="00BE63A7" w:rsidRPr="00842C4C" w:rsidRDefault="00BE63A7" w:rsidP="00BE63A7">
      <w:pPr>
        <w:adjustRightInd w:val="0"/>
        <w:snapToGrid w:val="0"/>
        <w:spacing w:after="100" w:line="260" w:lineRule="exact"/>
        <w:rPr>
          <w:rFonts w:asciiTheme="majorHAnsi" w:eastAsiaTheme="majorHAnsi" w:hAnsiTheme="majorHAnsi"/>
          <w:color w:val="0000FF"/>
          <w:w w:val="90"/>
          <w:sz w:val="16"/>
          <w:szCs w:val="16"/>
        </w:rPr>
      </w:pP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lastRenderedPageBreak/>
        <w:t>인증정지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  <w:lang w:eastAsia="ko-KR"/>
        </w:rPr>
        <w:t xml:space="preserve"> 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暂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停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证书</w:t>
      </w:r>
    </w:p>
    <w:p w14:paraId="5661E9CA" w14:textId="77777777" w:rsidR="00BE63A7" w:rsidRPr="00842C4C" w:rsidRDefault="00BE63A7" w:rsidP="00BE63A7">
      <w:pPr>
        <w:adjustRightInd w:val="0"/>
        <w:snapToGrid w:val="0"/>
        <w:spacing w:after="100" w:line="260" w:lineRule="exact"/>
        <w:ind w:leftChars="23" w:left="323" w:hangingChars="186" w:hanging="268"/>
        <w:rPr>
          <w:rFonts w:asciiTheme="majorHAnsi" w:eastAsiaTheme="majorHAnsi" w:hAnsiTheme="majorHAnsi"/>
          <w:color w:val="0000FF"/>
          <w:w w:val="90"/>
          <w:sz w:val="16"/>
          <w:szCs w:val="16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16"/>
          <w:szCs w:val="16"/>
        </w:rPr>
        <w:t>1） 관련 집법감독관리부문에 의해 영업정리를 명령받아 정돈중인 경우.</w:t>
      </w:r>
    </w:p>
    <w:p w14:paraId="0552C1D4" w14:textId="77777777" w:rsidR="00BE63A7" w:rsidRPr="00842C4C" w:rsidRDefault="00BE63A7" w:rsidP="00BE63A7">
      <w:pPr>
        <w:adjustRightInd w:val="0"/>
        <w:snapToGrid w:val="0"/>
        <w:spacing w:after="100" w:line="260" w:lineRule="exact"/>
        <w:ind w:leftChars="162" w:left="389"/>
        <w:rPr>
          <w:rFonts w:asciiTheme="majorHAnsi" w:eastAsiaTheme="majorHAnsi" w:hAnsiTheme="majorHAnsi"/>
          <w:color w:val="0000FF"/>
          <w:w w:val="90"/>
          <w:sz w:val="16"/>
          <w:szCs w:val="16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16"/>
          <w:szCs w:val="16"/>
        </w:rPr>
        <w:t>被有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关执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法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监</w:t>
      </w:r>
      <w:r w:rsidRPr="00842C4C">
        <w:rPr>
          <w:rFonts w:asciiTheme="majorHAnsi" w:eastAsiaTheme="majorHAnsi" w:hAnsiTheme="majorHAnsi" w:hint="eastAsia"/>
          <w:color w:val="0000FF"/>
          <w:w w:val="90"/>
          <w:sz w:val="16"/>
          <w:szCs w:val="16"/>
        </w:rPr>
        <w:t>管部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门责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令停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业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整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顿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的。</w:t>
      </w:r>
    </w:p>
    <w:p w14:paraId="52E29484" w14:textId="77777777" w:rsidR="00BE63A7" w:rsidRPr="00842C4C" w:rsidRDefault="00BE63A7" w:rsidP="00BE63A7">
      <w:pPr>
        <w:adjustRightInd w:val="0"/>
        <w:snapToGrid w:val="0"/>
        <w:spacing w:after="100" w:line="260" w:lineRule="exact"/>
        <w:ind w:leftChars="23" w:left="323" w:hangingChars="186" w:hanging="268"/>
        <w:rPr>
          <w:rFonts w:asciiTheme="majorHAnsi" w:eastAsiaTheme="majorHAnsi" w:hAnsiTheme="majorHAnsi"/>
          <w:color w:val="0000FF"/>
          <w:w w:val="90"/>
          <w:sz w:val="16"/>
          <w:szCs w:val="16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16"/>
          <w:szCs w:val="16"/>
        </w:rPr>
        <w:t>2） 보유중인 경영시스템의 범위와 관련된 행정허가증명, 자질증서, 강제인증증서 등은 기한이 지나 효력을 상실하여 재제출(한Guideline for maintaining certification qualification)</w:t>
      </w:r>
    </w:p>
    <w:p w14:paraId="59687620" w14:textId="77777777" w:rsidR="00BE63A7" w:rsidRPr="00842C4C" w:rsidRDefault="00BE63A7" w:rsidP="00BE63A7">
      <w:pPr>
        <w:adjustRightInd w:val="0"/>
        <w:snapToGrid w:val="0"/>
        <w:spacing w:after="100" w:line="260" w:lineRule="exact"/>
        <w:ind w:leftChars="162" w:left="389"/>
        <w:rPr>
          <w:rFonts w:asciiTheme="majorHAnsi" w:eastAsiaTheme="majorHAnsi" w:hAnsiTheme="majorHAnsi"/>
          <w:color w:val="0000FF"/>
          <w:w w:val="90"/>
          <w:sz w:val="16"/>
          <w:szCs w:val="16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16"/>
          <w:szCs w:val="16"/>
        </w:rPr>
        <w:t>持有的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与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管理体系范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围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有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关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的行政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许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可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明、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资质证书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、强制性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认证证书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等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过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期失效，重新提交的申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请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已被受理但未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换证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的。</w:t>
      </w:r>
    </w:p>
    <w:p w14:paraId="1788923A" w14:textId="77777777" w:rsidR="00BE63A7" w:rsidRPr="00842C4C" w:rsidRDefault="00BE63A7" w:rsidP="00BE63A7">
      <w:pPr>
        <w:adjustRightInd w:val="0"/>
        <w:snapToGrid w:val="0"/>
        <w:spacing w:after="100" w:line="260" w:lineRule="exact"/>
        <w:rPr>
          <w:rFonts w:asciiTheme="majorHAnsi" w:eastAsiaTheme="majorHAnsi" w:hAnsiTheme="majorHAnsi"/>
          <w:color w:val="0000FF"/>
          <w:sz w:val="16"/>
          <w:szCs w:val="16"/>
        </w:rPr>
      </w:pPr>
    </w:p>
    <w:p w14:paraId="6D5E846C" w14:textId="77777777" w:rsidR="00BE63A7" w:rsidRPr="00842C4C" w:rsidRDefault="00BE63A7" w:rsidP="00BE63A7">
      <w:pPr>
        <w:adjustRightInd w:val="0"/>
        <w:snapToGrid w:val="0"/>
        <w:spacing w:after="100" w:line="260" w:lineRule="exact"/>
        <w:rPr>
          <w:rFonts w:asciiTheme="majorHAnsi" w:eastAsiaTheme="majorHAnsi" w:hAnsiTheme="majorHAnsi"/>
          <w:color w:val="0000FF"/>
          <w:w w:val="90"/>
          <w:sz w:val="16"/>
          <w:szCs w:val="16"/>
        </w:rPr>
      </w:pP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인증취소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  <w:lang w:eastAsia="ko-KR"/>
        </w:rPr>
        <w:t xml:space="preserve"> </w:t>
      </w:r>
      <w:r w:rsidRPr="00842C4C">
        <w:rPr>
          <w:rFonts w:asciiTheme="majorHAnsi" w:eastAsiaTheme="majorHAnsi" w:hAnsiTheme="majorHAnsi" w:hint="eastAsia"/>
          <w:color w:val="0000FF"/>
          <w:w w:val="90"/>
          <w:sz w:val="16"/>
          <w:szCs w:val="16"/>
        </w:rPr>
        <w:t>撤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销证书</w:t>
      </w:r>
    </w:p>
    <w:p w14:paraId="5E0B1CC4" w14:textId="77777777" w:rsidR="00BE63A7" w:rsidRPr="00842C4C" w:rsidRDefault="00BE63A7" w:rsidP="00BE63A7">
      <w:pPr>
        <w:adjustRightInd w:val="0"/>
        <w:snapToGrid w:val="0"/>
        <w:spacing w:after="100" w:line="260" w:lineRule="exact"/>
        <w:rPr>
          <w:rFonts w:asciiTheme="majorHAnsi" w:eastAsiaTheme="majorHAnsi" w:hAnsiTheme="majorHAnsi"/>
          <w:color w:val="0000FF"/>
          <w:w w:val="90"/>
          <w:sz w:val="16"/>
          <w:szCs w:val="16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16"/>
          <w:szCs w:val="16"/>
        </w:rPr>
        <w:t>1） 법적 지위 증명 문서가 로그아웃 혹은 취소되였을 경우.</w:t>
      </w:r>
    </w:p>
    <w:p w14:paraId="6B5B7D04" w14:textId="77777777" w:rsidR="00BE63A7" w:rsidRPr="00842C4C" w:rsidRDefault="00BE63A7" w:rsidP="00BE63A7">
      <w:pPr>
        <w:adjustRightInd w:val="0"/>
        <w:snapToGrid w:val="0"/>
        <w:spacing w:after="100" w:line="260" w:lineRule="exact"/>
        <w:ind w:firstLineChars="200" w:firstLine="288"/>
        <w:rPr>
          <w:rFonts w:asciiTheme="majorHAnsi" w:eastAsiaTheme="majorHAnsi" w:hAnsiTheme="majorHAnsi"/>
          <w:color w:val="0000FF"/>
          <w:w w:val="90"/>
          <w:sz w:val="16"/>
          <w:szCs w:val="16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16"/>
          <w:szCs w:val="16"/>
        </w:rPr>
        <w:t>被注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销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或撤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销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法律地位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证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明文件的。</w:t>
      </w:r>
    </w:p>
    <w:p w14:paraId="2FD7FF49" w14:textId="77777777" w:rsidR="00BE63A7" w:rsidRPr="00842C4C" w:rsidRDefault="00BE63A7" w:rsidP="00BE63A7">
      <w:pPr>
        <w:adjustRightInd w:val="0"/>
        <w:snapToGrid w:val="0"/>
        <w:spacing w:after="100" w:line="260" w:lineRule="exact"/>
        <w:rPr>
          <w:rFonts w:asciiTheme="majorHAnsi" w:eastAsiaTheme="majorHAnsi" w:hAnsiTheme="majorHAnsi"/>
          <w:color w:val="0000FF"/>
          <w:w w:val="90"/>
          <w:sz w:val="16"/>
          <w:szCs w:val="16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16"/>
          <w:szCs w:val="16"/>
        </w:rPr>
        <w:t>2） 국가질량감독검사검역총국에 품질신용이 엄중한 실신기업명단으로 포함되였을 경우.</w:t>
      </w:r>
    </w:p>
    <w:p w14:paraId="0C695EAD" w14:textId="77777777" w:rsidR="00BE63A7" w:rsidRPr="00842C4C" w:rsidRDefault="00BE63A7" w:rsidP="00BE63A7">
      <w:pPr>
        <w:adjustRightInd w:val="0"/>
        <w:snapToGrid w:val="0"/>
        <w:spacing w:after="100" w:line="260" w:lineRule="exact"/>
        <w:ind w:firstLineChars="200" w:firstLine="288"/>
        <w:rPr>
          <w:rFonts w:asciiTheme="majorHAnsi" w:eastAsiaTheme="majorHAnsi" w:hAnsiTheme="majorHAnsi"/>
          <w:color w:val="0000FF"/>
          <w:w w:val="90"/>
          <w:sz w:val="16"/>
          <w:szCs w:val="16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16"/>
          <w:szCs w:val="16"/>
        </w:rPr>
        <w:t>被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国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家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质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量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督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检验检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疫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总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局列入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质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量信用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重失信企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业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名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单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。</w:t>
      </w:r>
    </w:p>
    <w:p w14:paraId="4161CD71" w14:textId="77777777" w:rsidR="00BE63A7" w:rsidRPr="00842C4C" w:rsidRDefault="00BE63A7" w:rsidP="00BE63A7">
      <w:pPr>
        <w:adjustRightInd w:val="0"/>
        <w:snapToGrid w:val="0"/>
        <w:spacing w:after="100" w:line="260" w:lineRule="exact"/>
        <w:rPr>
          <w:rFonts w:asciiTheme="majorHAnsi" w:eastAsiaTheme="majorHAnsi" w:hAnsiTheme="majorHAnsi"/>
          <w:color w:val="0000FF"/>
          <w:w w:val="90"/>
          <w:sz w:val="16"/>
          <w:szCs w:val="16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16"/>
          <w:szCs w:val="16"/>
        </w:rPr>
        <w:t>3） 국가제품품질감독 샘플링조사의 접수를 거부한 경우.</w:t>
      </w:r>
    </w:p>
    <w:p w14:paraId="60134389" w14:textId="77777777" w:rsidR="00BE63A7" w:rsidRPr="00842C4C" w:rsidRDefault="00BE63A7" w:rsidP="00BE63A7">
      <w:pPr>
        <w:adjustRightInd w:val="0"/>
        <w:snapToGrid w:val="0"/>
        <w:spacing w:after="100" w:line="260" w:lineRule="exact"/>
        <w:ind w:firstLineChars="200" w:firstLine="288"/>
        <w:rPr>
          <w:rFonts w:asciiTheme="majorHAnsi" w:eastAsiaTheme="majorHAnsi" w:hAnsiTheme="majorHAnsi"/>
          <w:color w:val="0000FF"/>
          <w:w w:val="90"/>
          <w:sz w:val="16"/>
          <w:szCs w:val="16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16"/>
          <w:szCs w:val="16"/>
        </w:rPr>
        <w:t>拒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绝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接收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国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家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产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品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质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量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监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督抽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的。</w:t>
      </w:r>
    </w:p>
    <w:p w14:paraId="5E12D6A7" w14:textId="77777777" w:rsidR="00BE63A7" w:rsidRPr="00842C4C" w:rsidRDefault="00BE63A7" w:rsidP="00BE63A7">
      <w:pPr>
        <w:adjustRightInd w:val="0"/>
        <w:snapToGrid w:val="0"/>
        <w:spacing w:after="100" w:line="260" w:lineRule="exact"/>
        <w:rPr>
          <w:rFonts w:asciiTheme="majorHAnsi" w:eastAsiaTheme="majorHAnsi" w:hAnsiTheme="majorHAnsi"/>
          <w:color w:val="0000FF"/>
          <w:w w:val="90"/>
          <w:sz w:val="16"/>
          <w:szCs w:val="16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16"/>
          <w:szCs w:val="16"/>
        </w:rPr>
        <w:t>4） 기타 법률, 법규를 엄중하게 위반한 행위가 있는 경우.</w:t>
      </w:r>
    </w:p>
    <w:p w14:paraId="13C1B67D" w14:textId="77777777" w:rsidR="00BE63A7" w:rsidRPr="00270C21" w:rsidRDefault="00BE63A7" w:rsidP="00BE63A7">
      <w:pPr>
        <w:adjustRightInd w:val="0"/>
        <w:snapToGrid w:val="0"/>
        <w:spacing w:after="100" w:line="260" w:lineRule="exact"/>
        <w:ind w:firstLineChars="200" w:firstLine="288"/>
        <w:rPr>
          <w:rFonts w:asciiTheme="majorHAnsi" w:eastAsiaTheme="majorHAnsi" w:hAnsiTheme="majorHAnsi"/>
          <w:color w:val="0000FF"/>
          <w:sz w:val="20"/>
          <w:lang w:eastAsia="zh-CN"/>
        </w:rPr>
      </w:pPr>
      <w:r w:rsidRPr="00842C4C">
        <w:rPr>
          <w:rFonts w:asciiTheme="majorHAnsi" w:eastAsiaTheme="majorHAnsi" w:hAnsiTheme="majorHAnsi" w:hint="eastAsia"/>
          <w:color w:val="0000FF"/>
          <w:w w:val="90"/>
          <w:sz w:val="16"/>
          <w:szCs w:val="16"/>
        </w:rPr>
        <w:t>有其他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严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重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违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反法律法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规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行</w:t>
      </w:r>
      <w:r w:rsidRPr="00842C4C">
        <w:rPr>
          <w:rFonts w:ascii="New Gulim" w:eastAsia="New Gulim" w:hAnsi="New Gulim" w:cs="New Gulim" w:hint="eastAsia"/>
          <w:color w:val="0000FF"/>
          <w:w w:val="90"/>
          <w:sz w:val="16"/>
          <w:szCs w:val="16"/>
        </w:rPr>
        <w:t>为</w:t>
      </w:r>
      <w:r w:rsidRPr="00842C4C">
        <w:rPr>
          <w:rFonts w:asciiTheme="majorHAnsi" w:eastAsiaTheme="majorHAnsi" w:hAnsiTheme="majorHAnsi" w:cs="Malgun Gothic" w:hint="eastAsia"/>
          <w:color w:val="0000FF"/>
          <w:w w:val="90"/>
          <w:sz w:val="16"/>
          <w:szCs w:val="16"/>
        </w:rPr>
        <w:t>的</w:t>
      </w:r>
    </w:p>
    <w:p w14:paraId="63A589CD" w14:textId="77777777" w:rsidR="00BE63A7" w:rsidRPr="00270C21" w:rsidRDefault="00BE63A7" w:rsidP="002A525E">
      <w:pPr>
        <w:adjustRightInd w:val="0"/>
        <w:snapToGrid w:val="0"/>
        <w:spacing w:after="120" w:line="320" w:lineRule="exact"/>
        <w:jc w:val="right"/>
        <w:rPr>
          <w:rFonts w:asciiTheme="majorHAnsi" w:eastAsiaTheme="majorHAnsi" w:hAnsiTheme="majorHAnsi"/>
          <w:color w:val="0000FF"/>
          <w:sz w:val="20"/>
        </w:rPr>
      </w:pPr>
    </w:p>
    <w:sectPr w:rsidR="00BE63A7" w:rsidRPr="00270C21" w:rsidSect="002F472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702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984B" w14:textId="77777777" w:rsidR="00AE4B3D" w:rsidRDefault="00AE4B3D">
      <w:pPr>
        <w:rPr>
          <w:rFonts w:hint="eastAsia"/>
        </w:rPr>
      </w:pPr>
      <w:r>
        <w:separator/>
      </w:r>
    </w:p>
  </w:endnote>
  <w:endnote w:type="continuationSeparator" w:id="0">
    <w:p w14:paraId="0646585F" w14:textId="77777777" w:rsidR="00AE4B3D" w:rsidRDefault="00AE4B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휴먼명조">
    <w:altName w:val="바탕"/>
    <w:charset w:val="81"/>
    <w:family w:val="auto"/>
    <w:pitch w:val="variable"/>
    <w:sig w:usb0="800002A7" w:usb1="19D77CFB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306C2B25" w:usb1="306C295F" w:usb2="0012F744" w:usb3="00000000" w:csb0="00000000" w:csb1="0012F924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New Gulim">
    <w:altName w:val="Batang"/>
    <w:charset w:val="81"/>
    <w:family w:val="roman"/>
    <w:pitch w:val="variable"/>
    <w:sig w:usb0="B00002AF" w:usb1="7B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753F" w14:textId="77777777" w:rsidR="00692310" w:rsidRDefault="00692310" w:rsidP="00C864C4">
    <w:pPr>
      <w:pStyle w:val="a7"/>
      <w:framePr w:wrap="around" w:vAnchor="text" w:hAnchor="margin" w:xAlign="center" w:y="1"/>
      <w:rPr>
        <w:rStyle w:val="aa"/>
        <w:rFonts w:hint="eastAsia"/>
      </w:rPr>
    </w:pPr>
    <w:r>
      <w:rPr>
        <w:rStyle w:val="aa"/>
        <w:rFonts w:hint="eastAsia"/>
      </w:rPr>
      <w:fldChar w:fldCharType="begin"/>
    </w:r>
    <w:r>
      <w:rPr>
        <w:rStyle w:val="aa"/>
        <w:rFonts w:hint="eastAsia"/>
      </w:rPr>
      <w:instrText xml:space="preserve">PAGE  </w:instrText>
    </w:r>
    <w:r>
      <w:rPr>
        <w:rStyle w:val="aa"/>
        <w:rFonts w:hint="eastAsia"/>
      </w:rPr>
      <w:fldChar w:fldCharType="end"/>
    </w:r>
  </w:p>
  <w:p w14:paraId="084ACF67" w14:textId="77777777" w:rsidR="00692310" w:rsidRDefault="00692310" w:rsidP="00AE4E6E">
    <w:pPr>
      <w:pStyle w:val="a7"/>
      <w:ind w:right="360"/>
      <w:rPr>
        <w:rFonts w:hint="eastAsia"/>
      </w:rPr>
    </w:pPr>
  </w:p>
  <w:p w14:paraId="390349E8" w14:textId="77777777" w:rsidR="00692310" w:rsidRDefault="00692310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4" w:type="pct"/>
      <w:jc w:val="center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4537"/>
      <w:gridCol w:w="2268"/>
    </w:tblGrid>
    <w:tr w:rsidR="00692310" w:rsidRPr="00AE4953" w14:paraId="5F42D4FA" w14:textId="77777777" w:rsidTr="00612E08">
      <w:trPr>
        <w:trHeight w:val="397"/>
        <w:jc w:val="center"/>
      </w:trPr>
      <w:tc>
        <w:tcPr>
          <w:tcW w:w="2551" w:type="dxa"/>
          <w:shd w:val="clear" w:color="auto" w:fill="auto"/>
          <w:vAlign w:val="center"/>
        </w:tcPr>
        <w:p w14:paraId="32B5E02B" w14:textId="63CEE3EB" w:rsidR="00692310" w:rsidRPr="00612E08" w:rsidRDefault="00612E08" w:rsidP="00612E08">
          <w:pPr>
            <w:pStyle w:val="a7"/>
            <w:tabs>
              <w:tab w:val="clear" w:pos="4252"/>
              <w:tab w:val="clear" w:pos="8504"/>
              <w:tab w:val="center" w:pos="1868"/>
              <w:tab w:val="right" w:pos="2018"/>
            </w:tabs>
            <w:ind w:rightChars="134" w:right="322"/>
            <w:rPr>
              <w:rFonts w:asciiTheme="minorEastAsia" w:eastAsiaTheme="minorEastAsia" w:hAnsiTheme="minorEastAsia"/>
              <w:b/>
              <w:sz w:val="17"/>
              <w:szCs w:val="17"/>
              <w:lang w:eastAsia="ko-KR"/>
            </w:rPr>
          </w:pPr>
          <w:r w:rsidRPr="00612E08">
            <w:rPr>
              <w:rFonts w:asciiTheme="minorEastAsia" w:eastAsiaTheme="minorEastAsia" w:hAnsiTheme="minorEastAsia" w:hint="eastAsia"/>
              <w:b/>
              <w:sz w:val="17"/>
              <w:szCs w:val="17"/>
              <w:lang w:eastAsia="ko-KR"/>
            </w:rPr>
            <w:t>Form</w:t>
          </w:r>
          <w:r w:rsidRPr="00612E08">
            <w:rPr>
              <w:rFonts w:asciiTheme="minorEastAsia" w:eastAsiaTheme="minorEastAsia" w:hAnsiTheme="minorEastAsia"/>
              <w:b/>
              <w:sz w:val="17"/>
              <w:szCs w:val="17"/>
              <w:lang w:eastAsia="ko-KR"/>
            </w:rPr>
            <w:t xml:space="preserve"> </w:t>
          </w:r>
          <w:r w:rsidRPr="00612E08">
            <w:rPr>
              <w:rFonts w:asciiTheme="minorEastAsia" w:eastAsiaTheme="minorEastAsia" w:hAnsiTheme="minorEastAsia" w:hint="eastAsia"/>
              <w:b/>
              <w:sz w:val="17"/>
              <w:szCs w:val="17"/>
              <w:lang w:eastAsia="ko-KR"/>
            </w:rPr>
            <w:t>No.</w:t>
          </w:r>
          <w:r w:rsidRPr="00612E08">
            <w:rPr>
              <w:rFonts w:asciiTheme="minorEastAsia" w:eastAsiaTheme="minorEastAsia" w:hAnsiTheme="minorEastAsia"/>
              <w:b/>
              <w:sz w:val="17"/>
              <w:szCs w:val="17"/>
              <w:lang w:eastAsia="ko-KR"/>
            </w:rPr>
            <w:t xml:space="preserve"> </w:t>
          </w:r>
          <w:r w:rsidR="002F4721" w:rsidRPr="00612E08">
            <w:rPr>
              <w:rFonts w:asciiTheme="minorEastAsia" w:eastAsiaTheme="minorEastAsia" w:hAnsiTheme="minorEastAsia"/>
              <w:b/>
              <w:sz w:val="17"/>
              <w:szCs w:val="17"/>
              <w:lang w:eastAsia="ko-KR"/>
            </w:rPr>
            <w:t>GA8100-01(2)</w:t>
          </w:r>
        </w:p>
      </w:tc>
      <w:tc>
        <w:tcPr>
          <w:tcW w:w="4537" w:type="dxa"/>
          <w:shd w:val="clear" w:color="auto" w:fill="auto"/>
          <w:vAlign w:val="center"/>
        </w:tcPr>
        <w:p w14:paraId="0665B0A2" w14:textId="77777777" w:rsidR="00692310" w:rsidRPr="00AE4953" w:rsidRDefault="00692310" w:rsidP="00AE4953">
          <w:pPr>
            <w:pStyle w:val="a7"/>
            <w:jc w:val="center"/>
            <w:rPr>
              <w:rFonts w:ascii="Gulim" w:eastAsia="Gulim" w:hAnsi="Gulim" w:cs="Arial"/>
              <w:b/>
              <w:sz w:val="18"/>
              <w:szCs w:val="18"/>
              <w:lang w:eastAsia="ko-KR"/>
            </w:rPr>
          </w:pPr>
          <w:r w:rsidRPr="00AE4953">
            <w:rPr>
              <w:rStyle w:val="aa"/>
              <w:rFonts w:ascii="Gulim" w:eastAsia="Gulim" w:hAnsi="Gulim" w:cs="Arial"/>
              <w:b/>
              <w:sz w:val="18"/>
              <w:szCs w:val="18"/>
            </w:rPr>
            <w:fldChar w:fldCharType="begin"/>
          </w:r>
          <w:r w:rsidRPr="00AE4953">
            <w:rPr>
              <w:rStyle w:val="aa"/>
              <w:rFonts w:ascii="Gulim" w:eastAsia="Gulim" w:hAnsi="Gulim" w:cs="Arial"/>
              <w:b/>
              <w:sz w:val="18"/>
              <w:szCs w:val="18"/>
            </w:rPr>
            <w:instrText xml:space="preserve"> PAGE </w:instrText>
          </w:r>
          <w:r w:rsidRPr="00AE4953">
            <w:rPr>
              <w:rStyle w:val="aa"/>
              <w:rFonts w:ascii="Gulim" w:eastAsia="Gulim" w:hAnsi="Gulim" w:cs="Arial"/>
              <w:b/>
              <w:sz w:val="18"/>
              <w:szCs w:val="18"/>
            </w:rPr>
            <w:fldChar w:fldCharType="separate"/>
          </w:r>
          <w:r>
            <w:rPr>
              <w:rStyle w:val="aa"/>
              <w:rFonts w:ascii="Gulim" w:eastAsia="Gulim" w:hAnsi="Gulim" w:cs="Arial"/>
              <w:b/>
              <w:noProof/>
              <w:sz w:val="18"/>
              <w:szCs w:val="18"/>
            </w:rPr>
            <w:t>2</w:t>
          </w:r>
          <w:r w:rsidRPr="00AE4953">
            <w:rPr>
              <w:rStyle w:val="aa"/>
              <w:rFonts w:ascii="Gulim" w:eastAsia="Gulim" w:hAnsi="Gulim" w:cs="Arial"/>
              <w:b/>
              <w:sz w:val="18"/>
              <w:szCs w:val="18"/>
            </w:rPr>
            <w:fldChar w:fldCharType="end"/>
          </w:r>
          <w:r w:rsidRPr="00AE4953">
            <w:rPr>
              <w:rStyle w:val="aa"/>
              <w:rFonts w:ascii="Gulim" w:eastAsia="Gulim" w:hAnsi="Gulim" w:cs="Arial"/>
              <w:b/>
              <w:sz w:val="18"/>
              <w:szCs w:val="18"/>
              <w:lang w:eastAsia="ko-KR"/>
            </w:rPr>
            <w:t>/</w:t>
          </w:r>
          <w:r w:rsidRPr="00AE4953">
            <w:rPr>
              <w:rStyle w:val="aa"/>
              <w:rFonts w:ascii="Gulim" w:eastAsia="Gulim" w:hAnsi="Gulim" w:cs="Arial"/>
              <w:b/>
              <w:sz w:val="18"/>
              <w:szCs w:val="18"/>
            </w:rPr>
            <w:fldChar w:fldCharType="begin"/>
          </w:r>
          <w:r w:rsidRPr="00AE4953">
            <w:rPr>
              <w:rStyle w:val="aa"/>
              <w:rFonts w:ascii="Gulim" w:eastAsia="Gulim" w:hAnsi="Gulim" w:cs="Arial"/>
              <w:b/>
              <w:sz w:val="18"/>
              <w:szCs w:val="18"/>
            </w:rPr>
            <w:instrText xml:space="preserve"> NUMPAGES </w:instrText>
          </w:r>
          <w:r w:rsidRPr="00AE4953">
            <w:rPr>
              <w:rStyle w:val="aa"/>
              <w:rFonts w:ascii="Gulim" w:eastAsia="Gulim" w:hAnsi="Gulim" w:cs="Arial"/>
              <w:b/>
              <w:sz w:val="18"/>
              <w:szCs w:val="18"/>
            </w:rPr>
            <w:fldChar w:fldCharType="separate"/>
          </w:r>
          <w:r>
            <w:rPr>
              <w:rStyle w:val="aa"/>
              <w:rFonts w:ascii="Gulim" w:eastAsia="Gulim" w:hAnsi="Gulim" w:cs="Arial"/>
              <w:b/>
              <w:noProof/>
              <w:sz w:val="18"/>
              <w:szCs w:val="18"/>
            </w:rPr>
            <w:t>10</w:t>
          </w:r>
          <w:r w:rsidRPr="00AE4953">
            <w:rPr>
              <w:rStyle w:val="aa"/>
              <w:rFonts w:ascii="Gulim" w:eastAsia="Gulim" w:hAnsi="Gulim" w:cs="Arial"/>
              <w:b/>
              <w:sz w:val="18"/>
              <w:szCs w:val="18"/>
            </w:rPr>
            <w:fldChar w:fldCharType="end"/>
          </w:r>
        </w:p>
      </w:tc>
      <w:tc>
        <w:tcPr>
          <w:tcW w:w="2268" w:type="dxa"/>
          <w:shd w:val="clear" w:color="auto" w:fill="auto"/>
          <w:vAlign w:val="center"/>
        </w:tcPr>
        <w:p w14:paraId="0635F69F" w14:textId="77777777" w:rsidR="00692310" w:rsidRDefault="00692310" w:rsidP="00AE4953">
          <w:pPr>
            <w:pStyle w:val="a7"/>
            <w:jc w:val="right"/>
            <w:rPr>
              <w:rFonts w:hint="eastAsia"/>
              <w:lang w:eastAsia="ko-KR"/>
            </w:rPr>
          </w:pPr>
          <w:r>
            <w:rPr>
              <w:rFonts w:hint="eastAsia"/>
              <w:noProof/>
              <w:lang w:val="en-US" w:eastAsia="ko-KR"/>
            </w:rPr>
            <w:drawing>
              <wp:inline distT="0" distB="0" distL="0" distR="0" wp14:anchorId="7EE37C64" wp14:editId="782814E4">
                <wp:extent cx="657225" cy="200025"/>
                <wp:effectExtent l="0" t="0" r="0" b="0"/>
                <wp:docPr id="9" name="그림 9" descr="kfq_type_01_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fq_type_01_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F162E6" w14:textId="77777777" w:rsidR="00692310" w:rsidRDefault="00692310" w:rsidP="00277870">
    <w:pPr>
      <w:pStyle w:val="a7"/>
      <w:jc w:val="center"/>
      <w:rPr>
        <w:rFonts w:hint="eastAsia"/>
        <w:lang w:eastAsia="ko-KR"/>
      </w:rPr>
    </w:pPr>
  </w:p>
  <w:p w14:paraId="446BD07F" w14:textId="77777777" w:rsidR="00692310" w:rsidRDefault="00692310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42"/>
      <w:gridCol w:w="6151"/>
      <w:gridCol w:w="1845"/>
    </w:tblGrid>
    <w:tr w:rsidR="00692310" w:rsidRPr="00AE4953" w14:paraId="63A2BE5F" w14:textId="77777777" w:rsidTr="002F4721">
      <w:trPr>
        <w:trHeight w:val="318"/>
        <w:jc w:val="center"/>
      </w:trPr>
      <w:tc>
        <w:tcPr>
          <w:tcW w:w="1701" w:type="dxa"/>
          <w:shd w:val="clear" w:color="auto" w:fill="auto"/>
          <w:vAlign w:val="center"/>
        </w:tcPr>
        <w:p w14:paraId="7C2A4B55" w14:textId="1E55360E" w:rsidR="00692310" w:rsidRPr="00AE4953" w:rsidRDefault="002F4721" w:rsidP="00617D5D">
          <w:pPr>
            <w:pStyle w:val="a7"/>
            <w:rPr>
              <w:rFonts w:ascii="Gulim" w:hAnsi="Gulim"/>
              <w:b/>
              <w:sz w:val="18"/>
              <w:szCs w:val="18"/>
              <w:lang w:eastAsia="ko-KR"/>
            </w:rPr>
          </w:pPr>
          <w:r>
            <w:rPr>
              <w:rFonts w:asciiTheme="majorHAnsi" w:eastAsiaTheme="majorHAnsi" w:hAnsiTheme="majorHAnsi" w:hint="eastAsia"/>
              <w:b/>
              <w:sz w:val="18"/>
              <w:szCs w:val="18"/>
              <w:lang w:eastAsia="ko-KR"/>
            </w:rPr>
            <w:t>(</w:t>
          </w:r>
          <w:r w:rsidRPr="003A004A">
            <w:rPr>
              <w:rFonts w:asciiTheme="majorHAnsi" w:eastAsiaTheme="majorHAnsi" w:hAnsiTheme="majorHAnsi" w:hint="eastAsia"/>
              <w:b/>
              <w:sz w:val="18"/>
              <w:szCs w:val="18"/>
              <w:lang w:eastAsia="ko-KR"/>
            </w:rPr>
            <w:t>GA8100-01</w:t>
          </w:r>
          <w:r>
            <w:rPr>
              <w:rFonts w:asciiTheme="majorHAnsi" w:eastAsiaTheme="majorHAnsi" w:hAnsiTheme="majorHAnsi"/>
              <w:b/>
              <w:sz w:val="18"/>
              <w:szCs w:val="18"/>
              <w:lang w:eastAsia="ko-KR"/>
            </w:rPr>
            <w:t>(2</w:t>
          </w:r>
          <w:r w:rsidRPr="003A004A">
            <w:rPr>
              <w:rFonts w:asciiTheme="majorHAnsi" w:eastAsiaTheme="majorHAnsi" w:hAnsiTheme="majorHAnsi" w:hint="eastAsia"/>
              <w:b/>
              <w:sz w:val="18"/>
              <w:szCs w:val="18"/>
              <w:lang w:eastAsia="ko-KR"/>
            </w:rPr>
            <w:t>)</w:t>
          </w:r>
          <w:r w:rsidRPr="003A004A">
            <w:rPr>
              <w:rFonts w:asciiTheme="majorHAnsi" w:eastAsiaTheme="majorHAnsi" w:hAnsiTheme="majorHAnsi"/>
              <w:b/>
              <w:sz w:val="18"/>
              <w:szCs w:val="18"/>
              <w:lang w:eastAsia="ko-KR"/>
            </w:rPr>
            <w:t>)</w:t>
          </w:r>
        </w:p>
      </w:tc>
      <w:tc>
        <w:tcPr>
          <w:tcW w:w="6397" w:type="dxa"/>
          <w:shd w:val="clear" w:color="auto" w:fill="auto"/>
          <w:vAlign w:val="center"/>
        </w:tcPr>
        <w:p w14:paraId="7D98FEC6" w14:textId="77777777" w:rsidR="00692310" w:rsidRPr="00AE4953" w:rsidRDefault="00692310" w:rsidP="00AE4953">
          <w:pPr>
            <w:pStyle w:val="a7"/>
            <w:jc w:val="center"/>
            <w:rPr>
              <w:rFonts w:ascii="Gulim" w:eastAsia="Gulim" w:hAnsi="Gulim"/>
              <w:b/>
              <w:sz w:val="18"/>
              <w:szCs w:val="18"/>
              <w:lang w:eastAsia="ko-KR"/>
            </w:rPr>
          </w:pPr>
          <w:r w:rsidRPr="00AE4953">
            <w:rPr>
              <w:rStyle w:val="aa"/>
              <w:rFonts w:ascii="Gulim" w:eastAsia="Gulim" w:hAnsi="Gulim" w:hint="eastAsia"/>
              <w:b/>
              <w:sz w:val="18"/>
              <w:szCs w:val="18"/>
            </w:rPr>
            <w:fldChar w:fldCharType="begin"/>
          </w:r>
          <w:r w:rsidRPr="00AE4953">
            <w:rPr>
              <w:rStyle w:val="aa"/>
              <w:rFonts w:ascii="Gulim" w:eastAsia="Gulim" w:hAnsi="Gulim" w:hint="eastAsia"/>
              <w:b/>
              <w:sz w:val="18"/>
              <w:szCs w:val="18"/>
            </w:rPr>
            <w:instrText xml:space="preserve"> </w:instrText>
          </w:r>
          <w:r w:rsidRPr="00AE4953">
            <w:rPr>
              <w:rStyle w:val="aa"/>
              <w:rFonts w:ascii="Gulim" w:eastAsia="Gulim" w:hAnsi="Gulim"/>
              <w:b/>
              <w:sz w:val="18"/>
              <w:szCs w:val="18"/>
            </w:rPr>
            <w:instrText>PAGE</w:instrText>
          </w:r>
          <w:r w:rsidRPr="00AE4953">
            <w:rPr>
              <w:rStyle w:val="aa"/>
              <w:rFonts w:ascii="Gulim" w:eastAsia="Gulim" w:hAnsi="Gulim" w:hint="eastAsia"/>
              <w:b/>
              <w:sz w:val="18"/>
              <w:szCs w:val="18"/>
            </w:rPr>
            <w:instrText xml:space="preserve"> </w:instrText>
          </w:r>
          <w:r w:rsidRPr="00AE4953">
            <w:rPr>
              <w:rStyle w:val="aa"/>
              <w:rFonts w:ascii="Gulim" w:eastAsia="Gulim" w:hAnsi="Gulim" w:hint="eastAsia"/>
              <w:b/>
              <w:sz w:val="18"/>
              <w:szCs w:val="18"/>
            </w:rPr>
            <w:fldChar w:fldCharType="separate"/>
          </w:r>
          <w:r>
            <w:rPr>
              <w:rStyle w:val="aa"/>
              <w:rFonts w:ascii="Gulim" w:eastAsia="Gulim" w:hAnsi="Gulim"/>
              <w:b/>
              <w:noProof/>
              <w:sz w:val="18"/>
              <w:szCs w:val="18"/>
            </w:rPr>
            <w:t>1</w:t>
          </w:r>
          <w:r w:rsidRPr="00AE4953">
            <w:rPr>
              <w:rStyle w:val="aa"/>
              <w:rFonts w:ascii="Gulim" w:eastAsia="Gulim" w:hAnsi="Gulim" w:hint="eastAsia"/>
              <w:b/>
              <w:sz w:val="18"/>
              <w:szCs w:val="18"/>
            </w:rPr>
            <w:fldChar w:fldCharType="end"/>
          </w:r>
          <w:r w:rsidRPr="00AE4953">
            <w:rPr>
              <w:rStyle w:val="aa"/>
              <w:rFonts w:ascii="Gulim" w:eastAsia="Gulim" w:hAnsi="Gulim" w:hint="eastAsia"/>
              <w:b/>
              <w:sz w:val="18"/>
              <w:szCs w:val="18"/>
              <w:lang w:eastAsia="ko-KR"/>
            </w:rPr>
            <w:t>/</w:t>
          </w:r>
          <w:r w:rsidRPr="00AE4953">
            <w:rPr>
              <w:rStyle w:val="aa"/>
              <w:rFonts w:ascii="Gulim" w:eastAsia="Gulim" w:hAnsi="Gulim" w:hint="eastAsia"/>
              <w:b/>
              <w:sz w:val="18"/>
              <w:szCs w:val="18"/>
            </w:rPr>
            <w:fldChar w:fldCharType="begin"/>
          </w:r>
          <w:r w:rsidRPr="00AE4953">
            <w:rPr>
              <w:rStyle w:val="aa"/>
              <w:rFonts w:ascii="Gulim" w:eastAsia="Gulim" w:hAnsi="Gulim" w:hint="eastAsia"/>
              <w:b/>
              <w:sz w:val="18"/>
              <w:szCs w:val="18"/>
            </w:rPr>
            <w:instrText xml:space="preserve"> </w:instrText>
          </w:r>
          <w:r w:rsidRPr="00AE4953">
            <w:rPr>
              <w:rStyle w:val="aa"/>
              <w:rFonts w:ascii="Gulim" w:eastAsia="Gulim" w:hAnsi="Gulim"/>
              <w:b/>
              <w:sz w:val="18"/>
              <w:szCs w:val="18"/>
            </w:rPr>
            <w:instrText>NUMPAGES</w:instrText>
          </w:r>
          <w:r w:rsidRPr="00AE4953">
            <w:rPr>
              <w:rStyle w:val="aa"/>
              <w:rFonts w:ascii="Gulim" w:eastAsia="Gulim" w:hAnsi="Gulim" w:hint="eastAsia"/>
              <w:b/>
              <w:sz w:val="18"/>
              <w:szCs w:val="18"/>
            </w:rPr>
            <w:instrText xml:space="preserve"> </w:instrText>
          </w:r>
          <w:r w:rsidRPr="00AE4953">
            <w:rPr>
              <w:rStyle w:val="aa"/>
              <w:rFonts w:ascii="Gulim" w:eastAsia="Gulim" w:hAnsi="Gulim" w:hint="eastAsia"/>
              <w:b/>
              <w:sz w:val="18"/>
              <w:szCs w:val="18"/>
            </w:rPr>
            <w:fldChar w:fldCharType="separate"/>
          </w:r>
          <w:r>
            <w:rPr>
              <w:rStyle w:val="aa"/>
              <w:rFonts w:ascii="Gulim" w:eastAsia="Gulim" w:hAnsi="Gulim"/>
              <w:b/>
              <w:noProof/>
              <w:sz w:val="18"/>
              <w:szCs w:val="18"/>
            </w:rPr>
            <w:t>10</w:t>
          </w:r>
          <w:r w:rsidRPr="00AE4953">
            <w:rPr>
              <w:rStyle w:val="aa"/>
              <w:rFonts w:ascii="Gulim" w:eastAsia="Gulim" w:hAnsi="Gulim" w:hint="eastAsia"/>
              <w:b/>
              <w:sz w:val="18"/>
              <w:szCs w:val="18"/>
            </w:rPr>
            <w:fldChar w:fldCharType="end"/>
          </w:r>
        </w:p>
      </w:tc>
      <w:tc>
        <w:tcPr>
          <w:tcW w:w="1912" w:type="dxa"/>
          <w:shd w:val="clear" w:color="auto" w:fill="auto"/>
          <w:vAlign w:val="center"/>
        </w:tcPr>
        <w:p w14:paraId="7172FEB8" w14:textId="77777777" w:rsidR="00692310" w:rsidRDefault="00692310" w:rsidP="00AE4953">
          <w:pPr>
            <w:pStyle w:val="a7"/>
            <w:jc w:val="right"/>
            <w:rPr>
              <w:rFonts w:hint="eastAsia"/>
              <w:lang w:eastAsia="ko-KR"/>
            </w:rPr>
          </w:pPr>
          <w:bookmarkStart w:id="2" w:name="[문서의_처음]"/>
          <w:bookmarkStart w:id="3" w:name="#4fc57585"/>
          <w:bookmarkEnd w:id="2"/>
          <w:bookmarkEnd w:id="3"/>
          <w:r>
            <w:rPr>
              <w:rFonts w:hint="eastAsia"/>
              <w:noProof/>
              <w:lang w:val="en-US" w:eastAsia="ko-KR"/>
            </w:rPr>
            <w:drawing>
              <wp:inline distT="0" distB="0" distL="0" distR="0" wp14:anchorId="02552AC1" wp14:editId="1855EE41">
                <wp:extent cx="657225" cy="200025"/>
                <wp:effectExtent l="0" t="0" r="0" b="0"/>
                <wp:docPr id="12" name="그림 12" descr="kfq_type_01_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fq_type_01_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6E2125" w14:textId="77777777" w:rsidR="00692310" w:rsidRDefault="00692310">
    <w:pPr>
      <w:pStyle w:val="a7"/>
      <w:rPr>
        <w:rFonts w:hint="eastAsia"/>
      </w:rPr>
    </w:pPr>
  </w:p>
  <w:p w14:paraId="1CFA7218" w14:textId="77777777" w:rsidR="00692310" w:rsidRDefault="00692310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42DD" w14:textId="77777777" w:rsidR="00AE4B3D" w:rsidRDefault="00AE4B3D">
      <w:pPr>
        <w:rPr>
          <w:rFonts w:hint="eastAsia"/>
        </w:rPr>
      </w:pPr>
      <w:r>
        <w:separator/>
      </w:r>
    </w:p>
  </w:footnote>
  <w:footnote w:type="continuationSeparator" w:id="0">
    <w:p w14:paraId="718F1A6F" w14:textId="77777777" w:rsidR="00AE4B3D" w:rsidRDefault="00AE4B3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0" w:type="pct"/>
      <w:jc w:val="center"/>
      <w:tblBorders>
        <w:bottom w:val="thickThinSmallGap" w:sz="24" w:space="0" w:color="auto"/>
        <w:insideH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7932"/>
      <w:gridCol w:w="1610"/>
    </w:tblGrid>
    <w:tr w:rsidR="0099325D" w14:paraId="4C96CD5D" w14:textId="77777777" w:rsidTr="00FA08E7">
      <w:trPr>
        <w:trHeight w:val="629"/>
        <w:jc w:val="center"/>
      </w:trPr>
      <w:tc>
        <w:tcPr>
          <w:tcW w:w="8135" w:type="dxa"/>
          <w:shd w:val="clear" w:color="auto" w:fill="auto"/>
          <w:vAlign w:val="bottom"/>
        </w:tcPr>
        <w:p w14:paraId="075884F0" w14:textId="2640800A" w:rsidR="0099325D" w:rsidRPr="00AE4953" w:rsidRDefault="0099325D" w:rsidP="0099325D">
          <w:pPr>
            <w:jc w:val="right"/>
            <w:rPr>
              <w:rFonts w:ascii="Gulim" w:eastAsia="Gulim" w:hint="eastAsia"/>
              <w:b/>
              <w:lang w:eastAsia="ko-KR"/>
            </w:rPr>
          </w:pPr>
          <w:r w:rsidRPr="009C0D8D">
            <w:rPr>
              <w:rFonts w:asciiTheme="majorEastAsia" w:eastAsiaTheme="majorEastAsia" w:hAnsiTheme="majorEastAsia" w:hint="eastAsia"/>
              <w:b/>
              <w:sz w:val="18"/>
              <w:szCs w:val="18"/>
              <w:lang w:eastAsia="ko-KR"/>
            </w:rPr>
            <w:t>인증</w:t>
          </w:r>
          <w:r w:rsidRPr="009C0D8D">
            <w:rPr>
              <w:rFonts w:asciiTheme="majorEastAsia" w:eastAsiaTheme="majorEastAsia" w:hAnsiTheme="majorEastAsia" w:hint="eastAsia"/>
              <w:b/>
              <w:sz w:val="18"/>
              <w:szCs w:val="18"/>
            </w:rPr>
            <w:t>자격유지요령</w:t>
          </w:r>
          <w:r w:rsidRPr="003A3D4D">
            <w:rPr>
              <w:rFonts w:ascii="Malgun Gothic" w:eastAsia="Malgun Gothic" w:hAnsi="Malgun Gothic" w:hint="eastAsia"/>
              <w:b/>
              <w:w w:val="90"/>
              <w:sz w:val="18"/>
              <w:szCs w:val="18"/>
              <w:lang w:eastAsia="ko-KR"/>
            </w:rPr>
            <w:t>/</w:t>
          </w:r>
          <w:r w:rsidRPr="006B0D2F">
            <w:rPr>
              <w:rFonts w:ascii="Times New Roman" w:eastAsia="Malgun Gothic" w:hAnsi="Times New Roman"/>
              <w:b/>
              <w:w w:val="90"/>
              <w:sz w:val="18"/>
              <w:szCs w:val="18"/>
              <w:lang w:eastAsia="ko-KR"/>
            </w:rPr>
            <w:t>Instructions for maintenance of Certification</w:t>
          </w:r>
          <w:r>
            <w:rPr>
              <w:rFonts w:ascii="Malgun Gothic" w:eastAsia="Malgun Gothic" w:hAnsi="Malgun Gothic"/>
              <w:b/>
              <w:w w:val="90"/>
              <w:sz w:val="18"/>
              <w:szCs w:val="18"/>
              <w:lang w:eastAsia="ko-KR"/>
            </w:rPr>
            <w:t xml:space="preserve"> /</w:t>
          </w:r>
          <w:r w:rsidRPr="003A3D4D">
            <w:rPr>
              <w:rFonts w:ascii="New Gulim" w:eastAsia="New Gulim" w:hAnsi="New Gulim" w:cs="New Gulim" w:hint="eastAsia"/>
              <w:b/>
              <w:w w:val="90"/>
              <w:sz w:val="18"/>
              <w:szCs w:val="18"/>
            </w:rPr>
            <w:t>认证资</w:t>
          </w:r>
          <w:r w:rsidRPr="003A3D4D">
            <w:rPr>
              <w:rFonts w:ascii="Malgun Gothic" w:eastAsia="Malgun Gothic" w:hAnsi="Malgun Gothic" w:cs="Malgun Gothic" w:hint="eastAsia"/>
              <w:b/>
              <w:w w:val="90"/>
              <w:sz w:val="18"/>
              <w:szCs w:val="18"/>
            </w:rPr>
            <w:t>格</w:t>
          </w:r>
          <w:r w:rsidRPr="003A3D4D">
            <w:rPr>
              <w:rFonts w:ascii="New Gulim" w:eastAsia="New Gulim" w:hAnsi="New Gulim" w:cs="New Gulim" w:hint="eastAsia"/>
              <w:b/>
              <w:w w:val="90"/>
              <w:sz w:val="18"/>
              <w:szCs w:val="18"/>
            </w:rPr>
            <w:t>维</w:t>
          </w:r>
          <w:r w:rsidRPr="003A3D4D">
            <w:rPr>
              <w:rFonts w:ascii="Malgun Gothic" w:eastAsia="Malgun Gothic" w:hAnsi="Malgun Gothic" w:cs="Malgun Gothic" w:hint="eastAsia"/>
              <w:b/>
              <w:w w:val="90"/>
              <w:sz w:val="18"/>
              <w:szCs w:val="18"/>
            </w:rPr>
            <w:t>持指南</w:t>
          </w:r>
          <w:r>
            <w:rPr>
              <w:rFonts w:asciiTheme="majorHAnsi" w:eastAsiaTheme="majorHAnsi" w:hAnsiTheme="majorHAnsi" w:hint="eastAsia"/>
              <w:b/>
              <w:sz w:val="18"/>
              <w:szCs w:val="18"/>
              <w:lang w:eastAsia="ko-KR"/>
            </w:rPr>
            <w:t xml:space="preserve"> </w:t>
          </w:r>
        </w:p>
      </w:tc>
      <w:tc>
        <w:tcPr>
          <w:tcW w:w="1646" w:type="dxa"/>
          <w:shd w:val="clear" w:color="auto" w:fill="auto"/>
          <w:vAlign w:val="bottom"/>
        </w:tcPr>
        <w:p w14:paraId="69F08E7A" w14:textId="77777777" w:rsidR="0099325D" w:rsidRDefault="0099325D" w:rsidP="0099325D">
          <w:pPr>
            <w:jc w:val="right"/>
            <w:rPr>
              <w:rFonts w:hint="eastAsia"/>
              <w:lang w:eastAsia="ko-KR"/>
            </w:rPr>
          </w:pPr>
          <w:r>
            <w:rPr>
              <w:rFonts w:hint="eastAsia"/>
              <w:noProof/>
              <w:lang w:val="en-US" w:eastAsia="ko-KR"/>
            </w:rPr>
            <w:drawing>
              <wp:inline distT="0" distB="0" distL="0" distR="0" wp14:anchorId="702685C8" wp14:editId="10E73C99">
                <wp:extent cx="972820" cy="370205"/>
                <wp:effectExtent l="0" t="0" r="0" b="0"/>
                <wp:docPr id="1" name="그림 1" descr="kfqlogo3_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fqlogo3_0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3AF231F" w14:textId="2182ECCA" w:rsidR="00692310" w:rsidRPr="0099325D" w:rsidRDefault="0099325D" w:rsidP="0099325D">
    <w:pPr>
      <w:pStyle w:val="a5"/>
      <w:rPr>
        <w:rFonts w:hint="eastAsia"/>
      </w:rPr>
    </w:pPr>
    <w:r>
      <w:rPr>
        <w:rFonts w:hint="eastAsia"/>
        <w:noProof/>
        <w:lang w:val="en-US" w:eastAsia="ko-KR"/>
      </w:rPr>
      <w:drawing>
        <wp:anchor distT="0" distB="0" distL="114300" distR="114300" simplePos="0" relativeHeight="251659264" behindDoc="1" locked="0" layoutInCell="1" allowOverlap="1" wp14:anchorId="120C85A3" wp14:editId="056F7FB5">
          <wp:simplePos x="0" y="0"/>
          <wp:positionH relativeFrom="column">
            <wp:posOffset>1485900</wp:posOffset>
          </wp:positionH>
          <wp:positionV relativeFrom="paragraph">
            <wp:posOffset>2875280</wp:posOffset>
          </wp:positionV>
          <wp:extent cx="3276600" cy="3276600"/>
          <wp:effectExtent l="0" t="0" r="0" b="0"/>
          <wp:wrapNone/>
          <wp:docPr id="2" name="그림 2" descr="C:\DOCUME~1\JUNE\LOCALS~1\Temp\Hnc\BinData\EMB000003ac3a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~1\JUNE\LOCALS~1\Temp\Hnc\BinData\EMB000003ac3aca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327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0" w:type="pct"/>
      <w:jc w:val="center"/>
      <w:tblBorders>
        <w:bottom w:val="thickThinSmallGap" w:sz="24" w:space="0" w:color="auto"/>
        <w:insideH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7932"/>
      <w:gridCol w:w="1610"/>
    </w:tblGrid>
    <w:tr w:rsidR="00692310" w14:paraId="33BCD96E" w14:textId="77777777" w:rsidTr="00AE4953">
      <w:trPr>
        <w:trHeight w:val="629"/>
        <w:jc w:val="center"/>
      </w:trPr>
      <w:tc>
        <w:tcPr>
          <w:tcW w:w="8135" w:type="dxa"/>
          <w:shd w:val="clear" w:color="auto" w:fill="auto"/>
          <w:vAlign w:val="bottom"/>
        </w:tcPr>
        <w:p w14:paraId="2FF6716E" w14:textId="580599B8" w:rsidR="00692310" w:rsidRPr="00AE4953" w:rsidRDefault="00692310" w:rsidP="00AE4953">
          <w:pPr>
            <w:jc w:val="right"/>
            <w:rPr>
              <w:rFonts w:ascii="Gulim" w:eastAsia="Gulim" w:hint="eastAsia"/>
              <w:b/>
              <w:lang w:eastAsia="ko-KR"/>
            </w:rPr>
          </w:pPr>
          <w:r w:rsidRPr="009C0D8D">
            <w:rPr>
              <w:rFonts w:asciiTheme="majorEastAsia" w:eastAsiaTheme="majorEastAsia" w:hAnsiTheme="majorEastAsia" w:hint="eastAsia"/>
              <w:b/>
              <w:sz w:val="18"/>
              <w:szCs w:val="18"/>
              <w:lang w:eastAsia="ko-KR"/>
            </w:rPr>
            <w:t>인증</w:t>
          </w:r>
          <w:r w:rsidRPr="009C0D8D">
            <w:rPr>
              <w:rFonts w:asciiTheme="majorEastAsia" w:eastAsiaTheme="majorEastAsia" w:hAnsiTheme="majorEastAsia" w:hint="eastAsia"/>
              <w:b/>
              <w:sz w:val="18"/>
              <w:szCs w:val="18"/>
            </w:rPr>
            <w:t>자격유지요령</w:t>
          </w:r>
          <w:r w:rsidRPr="003A3D4D">
            <w:rPr>
              <w:rFonts w:ascii="Malgun Gothic" w:eastAsia="Malgun Gothic" w:hAnsi="Malgun Gothic" w:hint="eastAsia"/>
              <w:b/>
              <w:w w:val="90"/>
              <w:sz w:val="18"/>
              <w:szCs w:val="18"/>
              <w:lang w:eastAsia="ko-KR"/>
            </w:rPr>
            <w:t>/</w:t>
          </w:r>
          <w:r w:rsidRPr="006B0D2F">
            <w:rPr>
              <w:rFonts w:ascii="Times New Roman" w:eastAsia="Malgun Gothic" w:hAnsi="Times New Roman"/>
              <w:b/>
              <w:w w:val="90"/>
              <w:sz w:val="18"/>
              <w:szCs w:val="18"/>
              <w:lang w:eastAsia="ko-KR"/>
            </w:rPr>
            <w:t>Instructions for maintenance of Certification</w:t>
          </w:r>
          <w:r w:rsidR="0099325D">
            <w:rPr>
              <w:rFonts w:ascii="Malgun Gothic" w:eastAsia="Malgun Gothic" w:hAnsi="Malgun Gothic"/>
              <w:b/>
              <w:w w:val="90"/>
              <w:sz w:val="18"/>
              <w:szCs w:val="18"/>
              <w:lang w:eastAsia="ko-KR"/>
            </w:rPr>
            <w:t xml:space="preserve"> </w:t>
          </w:r>
          <w:r>
            <w:rPr>
              <w:rFonts w:ascii="Malgun Gothic" w:eastAsia="Malgun Gothic" w:hAnsi="Malgun Gothic"/>
              <w:b/>
              <w:w w:val="90"/>
              <w:sz w:val="18"/>
              <w:szCs w:val="18"/>
              <w:lang w:eastAsia="ko-KR"/>
            </w:rPr>
            <w:t>/</w:t>
          </w:r>
          <w:r w:rsidRPr="003A3D4D">
            <w:rPr>
              <w:rFonts w:ascii="New Gulim" w:eastAsia="New Gulim" w:hAnsi="New Gulim" w:cs="New Gulim" w:hint="eastAsia"/>
              <w:b/>
              <w:w w:val="90"/>
              <w:sz w:val="18"/>
              <w:szCs w:val="18"/>
            </w:rPr>
            <w:t>认证资</w:t>
          </w:r>
          <w:r w:rsidRPr="003A3D4D">
            <w:rPr>
              <w:rFonts w:ascii="Malgun Gothic" w:eastAsia="Malgun Gothic" w:hAnsi="Malgun Gothic" w:cs="Malgun Gothic" w:hint="eastAsia"/>
              <w:b/>
              <w:w w:val="90"/>
              <w:sz w:val="18"/>
              <w:szCs w:val="18"/>
            </w:rPr>
            <w:t>格</w:t>
          </w:r>
          <w:r w:rsidRPr="003A3D4D">
            <w:rPr>
              <w:rFonts w:ascii="New Gulim" w:eastAsia="New Gulim" w:hAnsi="New Gulim" w:cs="New Gulim" w:hint="eastAsia"/>
              <w:b/>
              <w:w w:val="90"/>
              <w:sz w:val="18"/>
              <w:szCs w:val="18"/>
            </w:rPr>
            <w:t>维</w:t>
          </w:r>
          <w:r w:rsidRPr="003A3D4D">
            <w:rPr>
              <w:rFonts w:ascii="Malgun Gothic" w:eastAsia="Malgun Gothic" w:hAnsi="Malgun Gothic" w:cs="Malgun Gothic" w:hint="eastAsia"/>
              <w:b/>
              <w:w w:val="90"/>
              <w:sz w:val="18"/>
              <w:szCs w:val="18"/>
            </w:rPr>
            <w:t>持指南</w:t>
          </w:r>
          <w:r>
            <w:rPr>
              <w:rFonts w:asciiTheme="majorHAnsi" w:eastAsiaTheme="majorHAnsi" w:hAnsiTheme="majorHAnsi" w:hint="eastAsia"/>
              <w:b/>
              <w:sz w:val="18"/>
              <w:szCs w:val="18"/>
              <w:lang w:eastAsia="ko-KR"/>
            </w:rPr>
            <w:t xml:space="preserve"> </w:t>
          </w:r>
        </w:p>
      </w:tc>
      <w:tc>
        <w:tcPr>
          <w:tcW w:w="1646" w:type="dxa"/>
          <w:shd w:val="clear" w:color="auto" w:fill="auto"/>
          <w:vAlign w:val="bottom"/>
        </w:tcPr>
        <w:p w14:paraId="1C6A43EF" w14:textId="77777777" w:rsidR="00692310" w:rsidRDefault="00692310" w:rsidP="00AE4953">
          <w:pPr>
            <w:jc w:val="right"/>
            <w:rPr>
              <w:rFonts w:hint="eastAsia"/>
              <w:lang w:eastAsia="ko-KR"/>
            </w:rPr>
          </w:pPr>
          <w:r>
            <w:rPr>
              <w:rFonts w:hint="eastAsia"/>
              <w:noProof/>
              <w:lang w:val="en-US" w:eastAsia="ko-KR"/>
            </w:rPr>
            <w:drawing>
              <wp:inline distT="0" distB="0" distL="0" distR="0" wp14:anchorId="34B665BE" wp14:editId="5469E7B0">
                <wp:extent cx="972820" cy="370205"/>
                <wp:effectExtent l="0" t="0" r="0" b="0"/>
                <wp:docPr id="10" name="그림 10" descr="kfqlogo3_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fqlogo3_0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EEE0DE0" w14:textId="77777777" w:rsidR="00692310" w:rsidRDefault="00692310">
    <w:pPr>
      <w:pStyle w:val="a5"/>
      <w:rPr>
        <w:rFonts w:hint="eastAsia"/>
      </w:rPr>
    </w:pPr>
    <w:r>
      <w:rPr>
        <w:rFonts w:hint="eastAsia"/>
        <w:noProof/>
        <w:lang w:val="en-US" w:eastAsia="ko-KR"/>
      </w:rPr>
      <w:drawing>
        <wp:anchor distT="0" distB="0" distL="114300" distR="114300" simplePos="0" relativeHeight="251657216" behindDoc="1" locked="0" layoutInCell="1" allowOverlap="1" wp14:anchorId="7DEA3794" wp14:editId="1D633782">
          <wp:simplePos x="0" y="0"/>
          <wp:positionH relativeFrom="column">
            <wp:posOffset>1485900</wp:posOffset>
          </wp:positionH>
          <wp:positionV relativeFrom="paragraph">
            <wp:posOffset>2875280</wp:posOffset>
          </wp:positionV>
          <wp:extent cx="3276600" cy="3276600"/>
          <wp:effectExtent l="0" t="0" r="0" b="0"/>
          <wp:wrapNone/>
          <wp:docPr id="11" name="그림 11" descr="C:\DOCUME~1\JUNE\LOCALS~1\Temp\Hnc\BinData\EMB000003ac3a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~1\JUNE\LOCALS~1\Temp\Hnc\BinData\EMB000003ac3aca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327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973E11" w14:textId="77777777" w:rsidR="00692310" w:rsidRDefault="00692310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9547AD8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5BA4FD8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B5260918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BDD0736E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9726F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712C2B"/>
    <w:multiLevelType w:val="hybridMultilevel"/>
    <w:tmpl w:val="3780B6D2"/>
    <w:lvl w:ilvl="0" w:tplc="71C8780E">
      <w:start w:val="1"/>
      <w:numFmt w:val="decimalEnclosedCircle"/>
      <w:lvlText w:val="%1"/>
      <w:lvlJc w:val="left"/>
      <w:pPr>
        <w:ind w:left="760" w:hanging="360"/>
      </w:pPr>
      <w:rPr>
        <w:rFonts w:ascii="휴먼명조" w:eastAsia="휴먼명조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4EE5FFE"/>
    <w:multiLevelType w:val="hybridMultilevel"/>
    <w:tmpl w:val="2EA0280E"/>
    <w:lvl w:ilvl="0" w:tplc="E320BED2">
      <w:start w:val="2"/>
      <w:numFmt w:val="bullet"/>
      <w:lvlText w:val="-"/>
      <w:lvlJc w:val="left"/>
      <w:pPr>
        <w:ind w:left="785" w:hanging="360"/>
      </w:pPr>
      <w:rPr>
        <w:rFonts w:ascii="Batang" w:eastAsia="Batang" w:hAnsi="Batang" w:cs="Batang" w:hint="eastAsia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7" w15:restartNumberingAfterBreak="0">
    <w:nsid w:val="09D6188B"/>
    <w:multiLevelType w:val="hybridMultilevel"/>
    <w:tmpl w:val="CB9CC5E8"/>
    <w:lvl w:ilvl="0" w:tplc="D4F8A7CC">
      <w:start w:val="2"/>
      <w:numFmt w:val="bullet"/>
      <w:lvlText w:val="-"/>
      <w:lvlJc w:val="left"/>
      <w:pPr>
        <w:tabs>
          <w:tab w:val="num" w:pos="451"/>
        </w:tabs>
        <w:ind w:left="451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91"/>
        </w:tabs>
        <w:ind w:left="89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91"/>
        </w:tabs>
        <w:ind w:left="129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1"/>
        </w:tabs>
        <w:ind w:left="169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91"/>
        </w:tabs>
        <w:ind w:left="209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91"/>
        </w:tabs>
        <w:ind w:left="249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91"/>
        </w:tabs>
        <w:ind w:left="289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91"/>
        </w:tabs>
        <w:ind w:left="329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91"/>
        </w:tabs>
        <w:ind w:left="3691" w:hanging="400"/>
      </w:pPr>
      <w:rPr>
        <w:rFonts w:ascii="Wingdings" w:hAnsi="Wingdings" w:hint="default"/>
      </w:rPr>
    </w:lvl>
  </w:abstractNum>
  <w:abstractNum w:abstractNumId="8" w15:restartNumberingAfterBreak="0">
    <w:nsid w:val="09ED6947"/>
    <w:multiLevelType w:val="hybridMultilevel"/>
    <w:tmpl w:val="E014E800"/>
    <w:lvl w:ilvl="0" w:tplc="7F10EC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0F3803C8"/>
    <w:multiLevelType w:val="hybridMultilevel"/>
    <w:tmpl w:val="A25A09BE"/>
    <w:lvl w:ilvl="0" w:tplc="910E584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 w15:restartNumberingAfterBreak="0">
    <w:nsid w:val="1BE7153D"/>
    <w:multiLevelType w:val="hybridMultilevel"/>
    <w:tmpl w:val="51628AD0"/>
    <w:lvl w:ilvl="0" w:tplc="A7E0EA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2B24A62"/>
    <w:multiLevelType w:val="hybridMultilevel"/>
    <w:tmpl w:val="4BEE696E"/>
    <w:lvl w:ilvl="0" w:tplc="242AE950">
      <w:start w:val="1"/>
      <w:numFmt w:val="decimal"/>
      <w:lvlText w:val="(%1)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80"/>
        </w:tabs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80"/>
        </w:tabs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80"/>
        </w:tabs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00"/>
      </w:pPr>
    </w:lvl>
  </w:abstractNum>
  <w:abstractNum w:abstractNumId="12" w15:restartNumberingAfterBreak="0">
    <w:nsid w:val="254045A5"/>
    <w:multiLevelType w:val="hybridMultilevel"/>
    <w:tmpl w:val="CA581C32"/>
    <w:lvl w:ilvl="0" w:tplc="783C1F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08406DF"/>
    <w:multiLevelType w:val="hybridMultilevel"/>
    <w:tmpl w:val="3F8A1A76"/>
    <w:lvl w:ilvl="0" w:tplc="68A05F1C">
      <w:start w:val="4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한양신명조,한컴돋움" w:eastAsia="한양신명조,한컴돋움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4" w15:restartNumberingAfterBreak="0">
    <w:nsid w:val="36F17210"/>
    <w:multiLevelType w:val="multilevel"/>
    <w:tmpl w:val="DCE262EA"/>
    <w:lvl w:ilvl="0">
      <w:start w:val="1"/>
      <w:numFmt w:val="decimal"/>
      <w:lvlText w:val="(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5" w15:restartNumberingAfterBreak="0">
    <w:nsid w:val="37531F24"/>
    <w:multiLevelType w:val="hybridMultilevel"/>
    <w:tmpl w:val="A2C86CD6"/>
    <w:lvl w:ilvl="0" w:tplc="3474C4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A6B6333"/>
    <w:multiLevelType w:val="hybridMultilevel"/>
    <w:tmpl w:val="E014E800"/>
    <w:lvl w:ilvl="0" w:tplc="7F10EC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BDE64CB"/>
    <w:multiLevelType w:val="hybridMultilevel"/>
    <w:tmpl w:val="0E2289FE"/>
    <w:lvl w:ilvl="0" w:tplc="F9C6B1EA">
      <w:start w:val="1"/>
      <w:numFmt w:val="decimalEnclosedCircle"/>
      <w:lvlText w:val="%1"/>
      <w:lvlJc w:val="left"/>
      <w:pPr>
        <w:ind w:left="760" w:hanging="360"/>
      </w:pPr>
      <w:rPr>
        <w:rFonts w:ascii="휴먼명조" w:eastAsia="휴먼명조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E3D452E"/>
    <w:multiLevelType w:val="hybridMultilevel"/>
    <w:tmpl w:val="DCE262EA"/>
    <w:lvl w:ilvl="0" w:tplc="10CA6042">
      <w:start w:val="1"/>
      <w:numFmt w:val="decimal"/>
      <w:lvlText w:val="(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9" w15:restartNumberingAfterBreak="0">
    <w:nsid w:val="53384B0E"/>
    <w:multiLevelType w:val="multilevel"/>
    <w:tmpl w:val="CB9CC5E8"/>
    <w:lvl w:ilvl="0">
      <w:start w:val="2"/>
      <w:numFmt w:val="bullet"/>
      <w:lvlText w:val="-"/>
      <w:lvlJc w:val="left"/>
      <w:pPr>
        <w:tabs>
          <w:tab w:val="num" w:pos="451"/>
        </w:tabs>
        <w:ind w:left="451" w:hanging="360"/>
      </w:pPr>
      <w:rPr>
        <w:rFonts w:ascii="Gulim" w:eastAsia="Gulim" w:hAnsi="Gulim" w:cs="Gulim" w:hint="eastAsia"/>
      </w:rPr>
    </w:lvl>
    <w:lvl w:ilvl="1">
      <w:start w:val="1"/>
      <w:numFmt w:val="bullet"/>
      <w:lvlText w:val=""/>
      <w:lvlJc w:val="left"/>
      <w:pPr>
        <w:tabs>
          <w:tab w:val="num" w:pos="891"/>
        </w:tabs>
        <w:ind w:left="891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91"/>
        </w:tabs>
        <w:ind w:left="1291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91"/>
        </w:tabs>
        <w:ind w:left="1691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091"/>
        </w:tabs>
        <w:ind w:left="2091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491"/>
        </w:tabs>
        <w:ind w:left="2491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91"/>
        </w:tabs>
        <w:ind w:left="2891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291"/>
        </w:tabs>
        <w:ind w:left="3291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691"/>
        </w:tabs>
        <w:ind w:left="3691" w:hanging="400"/>
      </w:pPr>
      <w:rPr>
        <w:rFonts w:ascii="Wingdings" w:hAnsi="Wingdings" w:hint="default"/>
      </w:rPr>
    </w:lvl>
  </w:abstractNum>
  <w:abstractNum w:abstractNumId="20" w15:restartNumberingAfterBreak="0">
    <w:nsid w:val="5CE2162E"/>
    <w:multiLevelType w:val="multilevel"/>
    <w:tmpl w:val="CB9CC5E8"/>
    <w:lvl w:ilvl="0">
      <w:start w:val="2"/>
      <w:numFmt w:val="bullet"/>
      <w:lvlText w:val="-"/>
      <w:lvlJc w:val="left"/>
      <w:pPr>
        <w:tabs>
          <w:tab w:val="num" w:pos="451"/>
        </w:tabs>
        <w:ind w:left="451" w:hanging="360"/>
      </w:pPr>
      <w:rPr>
        <w:rFonts w:ascii="Gulim" w:eastAsia="Gulim" w:hAnsi="Gulim" w:cs="Gulim" w:hint="eastAsia"/>
      </w:rPr>
    </w:lvl>
    <w:lvl w:ilvl="1">
      <w:start w:val="1"/>
      <w:numFmt w:val="bullet"/>
      <w:lvlText w:val=""/>
      <w:lvlJc w:val="left"/>
      <w:pPr>
        <w:tabs>
          <w:tab w:val="num" w:pos="891"/>
        </w:tabs>
        <w:ind w:left="891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91"/>
        </w:tabs>
        <w:ind w:left="1291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91"/>
        </w:tabs>
        <w:ind w:left="1691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091"/>
        </w:tabs>
        <w:ind w:left="2091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491"/>
        </w:tabs>
        <w:ind w:left="2491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91"/>
        </w:tabs>
        <w:ind w:left="2891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291"/>
        </w:tabs>
        <w:ind w:left="3291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691"/>
        </w:tabs>
        <w:ind w:left="3691" w:hanging="400"/>
      </w:pPr>
      <w:rPr>
        <w:rFonts w:ascii="Wingdings" w:hAnsi="Wingdings" w:hint="default"/>
      </w:rPr>
    </w:lvl>
  </w:abstractNum>
  <w:abstractNum w:abstractNumId="21" w15:restartNumberingAfterBreak="0">
    <w:nsid w:val="5FCB419A"/>
    <w:multiLevelType w:val="hybridMultilevel"/>
    <w:tmpl w:val="730CED8A"/>
    <w:lvl w:ilvl="0" w:tplc="6D6665B0">
      <w:start w:val="3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5"/>
        </w:tabs>
        <w:ind w:left="12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5"/>
        </w:tabs>
        <w:ind w:left="24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95"/>
        </w:tabs>
        <w:ind w:left="28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5"/>
        </w:tabs>
        <w:ind w:left="32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95"/>
        </w:tabs>
        <w:ind w:left="36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95"/>
        </w:tabs>
        <w:ind w:left="4095" w:hanging="400"/>
      </w:pPr>
      <w:rPr>
        <w:rFonts w:ascii="Wingdings" w:hAnsi="Wingdings" w:hint="default"/>
      </w:rPr>
    </w:lvl>
  </w:abstractNum>
  <w:abstractNum w:abstractNumId="22" w15:restartNumberingAfterBreak="0">
    <w:nsid w:val="60EF6E25"/>
    <w:multiLevelType w:val="hybridMultilevel"/>
    <w:tmpl w:val="B784F7C0"/>
    <w:lvl w:ilvl="0" w:tplc="CD409FEC">
      <w:start w:val="1"/>
      <w:numFmt w:val="decimal"/>
      <w:lvlText w:val="%1)"/>
      <w:lvlJc w:val="left"/>
      <w:pPr>
        <w:ind w:left="760" w:hanging="360"/>
      </w:pPr>
      <w:rPr>
        <w:rFonts w:ascii="Malgun Gothic" w:eastAsia="Malgun Gothic" w:hAnsi="Malgun Gothic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65B34A2E"/>
    <w:multiLevelType w:val="hybridMultilevel"/>
    <w:tmpl w:val="65B427A6"/>
    <w:lvl w:ilvl="0" w:tplc="7550FF4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한양신명조,한컴돋움" w:eastAsia="한양신명조,한컴돋움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4" w15:restartNumberingAfterBreak="0">
    <w:nsid w:val="67DC2215"/>
    <w:multiLevelType w:val="hybridMultilevel"/>
    <w:tmpl w:val="5618560E"/>
    <w:lvl w:ilvl="0" w:tplc="8D9C34C8">
      <w:start w:val="1"/>
      <w:numFmt w:val="decimalEnclosedCircle"/>
      <w:lvlText w:val="%1"/>
      <w:lvlJc w:val="left"/>
      <w:pPr>
        <w:ind w:left="760" w:hanging="360"/>
      </w:pPr>
      <w:rPr>
        <w:rFonts w:ascii="휴먼명조" w:eastAsia="휴먼명조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2880A28"/>
    <w:multiLevelType w:val="multilevel"/>
    <w:tmpl w:val="F9BC3BE8"/>
    <w:name w:val="numbered list"/>
    <w:lvl w:ilvl="0">
      <w:start w:val="1"/>
      <w:numFmt w:val="lowerLetter"/>
      <w:pStyle w:val="a"/>
      <w:lvlText w:val="%1)"/>
      <w:lvlJc w:val="left"/>
      <w:pPr>
        <w:tabs>
          <w:tab w:val="num" w:pos="387"/>
        </w:tabs>
        <w:ind w:left="427" w:hanging="400"/>
      </w:pPr>
      <w:rPr>
        <w:lang w:val="en-US"/>
      </w:rPr>
    </w:lvl>
    <w:lvl w:ilvl="1">
      <w:start w:val="1"/>
      <w:numFmt w:val="decimal"/>
      <w:pStyle w:val="2"/>
      <w:lvlText w:val="%2)"/>
      <w:lvlJc w:val="left"/>
      <w:pPr>
        <w:tabs>
          <w:tab w:val="num" w:pos="1107"/>
        </w:tabs>
        <w:ind w:left="827" w:hanging="400"/>
      </w:pPr>
    </w:lvl>
    <w:lvl w:ilvl="2">
      <w:start w:val="1"/>
      <w:numFmt w:val="lowerRoman"/>
      <w:pStyle w:val="3"/>
      <w:lvlText w:val="%3)"/>
      <w:lvlJc w:val="left"/>
      <w:pPr>
        <w:tabs>
          <w:tab w:val="num" w:pos="1827"/>
        </w:tabs>
        <w:ind w:left="1227" w:hanging="400"/>
      </w:pPr>
    </w:lvl>
    <w:lvl w:ilvl="3">
      <w:start w:val="1"/>
      <w:numFmt w:val="upperRoman"/>
      <w:pStyle w:val="4"/>
      <w:lvlText w:val="%4)"/>
      <w:lvlJc w:val="left"/>
      <w:pPr>
        <w:tabs>
          <w:tab w:val="num" w:pos="2547"/>
        </w:tabs>
        <w:ind w:left="1627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67"/>
        </w:tabs>
        <w:ind w:left="27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87"/>
        </w:tabs>
        <w:ind w:left="27" w:firstLine="0"/>
      </w:pPr>
    </w:lvl>
    <w:lvl w:ilvl="6">
      <w:start w:val="1"/>
      <w:numFmt w:val="lowerRoman"/>
      <w:lvlText w:val="(%7)"/>
      <w:lvlJc w:val="left"/>
      <w:pPr>
        <w:tabs>
          <w:tab w:val="num" w:pos="4707"/>
        </w:tabs>
        <w:ind w:left="4347" w:firstLine="0"/>
      </w:pPr>
    </w:lvl>
    <w:lvl w:ilvl="7">
      <w:start w:val="1"/>
      <w:numFmt w:val="lowerLetter"/>
      <w:lvlText w:val="(%8)"/>
      <w:lvlJc w:val="left"/>
      <w:pPr>
        <w:tabs>
          <w:tab w:val="num" w:pos="5427"/>
        </w:tabs>
        <w:ind w:left="5067" w:firstLine="0"/>
      </w:pPr>
    </w:lvl>
    <w:lvl w:ilvl="8">
      <w:start w:val="1"/>
      <w:numFmt w:val="lowerRoman"/>
      <w:lvlText w:val="(%9)"/>
      <w:lvlJc w:val="left"/>
      <w:pPr>
        <w:tabs>
          <w:tab w:val="num" w:pos="6147"/>
        </w:tabs>
        <w:ind w:left="5787" w:firstLine="0"/>
      </w:pPr>
    </w:lvl>
  </w:abstractNum>
  <w:num w:numId="1" w16cid:durableId="1587228029">
    <w:abstractNumId w:val="11"/>
  </w:num>
  <w:num w:numId="2" w16cid:durableId="758060147">
    <w:abstractNumId w:val="7"/>
  </w:num>
  <w:num w:numId="3" w16cid:durableId="1424061374">
    <w:abstractNumId w:val="19"/>
  </w:num>
  <w:num w:numId="4" w16cid:durableId="762532583">
    <w:abstractNumId w:val="21"/>
  </w:num>
  <w:num w:numId="5" w16cid:durableId="1522432075">
    <w:abstractNumId w:val="20"/>
  </w:num>
  <w:num w:numId="6" w16cid:durableId="516234500">
    <w:abstractNumId w:val="25"/>
  </w:num>
  <w:num w:numId="7" w16cid:durableId="599606289">
    <w:abstractNumId w:val="9"/>
  </w:num>
  <w:num w:numId="8" w16cid:durableId="1244413178">
    <w:abstractNumId w:val="13"/>
  </w:num>
  <w:num w:numId="9" w16cid:durableId="2078941798">
    <w:abstractNumId w:val="4"/>
  </w:num>
  <w:num w:numId="10" w16cid:durableId="985935921">
    <w:abstractNumId w:val="23"/>
  </w:num>
  <w:num w:numId="11" w16cid:durableId="692803176">
    <w:abstractNumId w:val="18"/>
  </w:num>
  <w:num w:numId="12" w16cid:durableId="1194463548">
    <w:abstractNumId w:val="14"/>
  </w:num>
  <w:num w:numId="13" w16cid:durableId="1616521088">
    <w:abstractNumId w:val="3"/>
  </w:num>
  <w:num w:numId="14" w16cid:durableId="185410779">
    <w:abstractNumId w:val="2"/>
  </w:num>
  <w:num w:numId="15" w16cid:durableId="419062889">
    <w:abstractNumId w:val="1"/>
  </w:num>
  <w:num w:numId="16" w16cid:durableId="984899146">
    <w:abstractNumId w:val="0"/>
  </w:num>
  <w:num w:numId="17" w16cid:durableId="1964073896">
    <w:abstractNumId w:val="12"/>
  </w:num>
  <w:num w:numId="18" w16cid:durableId="1122768458">
    <w:abstractNumId w:val="8"/>
  </w:num>
  <w:num w:numId="19" w16cid:durableId="1764062170">
    <w:abstractNumId w:val="10"/>
  </w:num>
  <w:num w:numId="20" w16cid:durableId="517426464">
    <w:abstractNumId w:val="15"/>
  </w:num>
  <w:num w:numId="21" w16cid:durableId="258756085">
    <w:abstractNumId w:val="16"/>
  </w:num>
  <w:num w:numId="22" w16cid:durableId="99834386">
    <w:abstractNumId w:val="6"/>
  </w:num>
  <w:num w:numId="23" w16cid:durableId="7030568">
    <w:abstractNumId w:val="24"/>
  </w:num>
  <w:num w:numId="24" w16cid:durableId="2048097247">
    <w:abstractNumId w:val="5"/>
  </w:num>
  <w:num w:numId="25" w16cid:durableId="478350477">
    <w:abstractNumId w:val="17"/>
  </w:num>
  <w:num w:numId="26" w16cid:durableId="7369736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88"/>
    <w:rsid w:val="00003E2C"/>
    <w:rsid w:val="00007662"/>
    <w:rsid w:val="00014020"/>
    <w:rsid w:val="000151B7"/>
    <w:rsid w:val="000210D9"/>
    <w:rsid w:val="000217ED"/>
    <w:rsid w:val="0002288C"/>
    <w:rsid w:val="00027B16"/>
    <w:rsid w:val="0003057D"/>
    <w:rsid w:val="00031E34"/>
    <w:rsid w:val="00033F3F"/>
    <w:rsid w:val="000438E4"/>
    <w:rsid w:val="00043D36"/>
    <w:rsid w:val="000463F3"/>
    <w:rsid w:val="00052CCB"/>
    <w:rsid w:val="00062DBF"/>
    <w:rsid w:val="00071CD8"/>
    <w:rsid w:val="00072564"/>
    <w:rsid w:val="00072651"/>
    <w:rsid w:val="000734D3"/>
    <w:rsid w:val="00073674"/>
    <w:rsid w:val="000759BB"/>
    <w:rsid w:val="0007616D"/>
    <w:rsid w:val="00080492"/>
    <w:rsid w:val="00083A5E"/>
    <w:rsid w:val="0008459C"/>
    <w:rsid w:val="00096EE4"/>
    <w:rsid w:val="000A2F2F"/>
    <w:rsid w:val="000A33E4"/>
    <w:rsid w:val="000A540E"/>
    <w:rsid w:val="000A6974"/>
    <w:rsid w:val="000A724C"/>
    <w:rsid w:val="000B23BA"/>
    <w:rsid w:val="000B2C46"/>
    <w:rsid w:val="000B2CF2"/>
    <w:rsid w:val="000C7291"/>
    <w:rsid w:val="000C7497"/>
    <w:rsid w:val="000D7E4C"/>
    <w:rsid w:val="000E0896"/>
    <w:rsid w:val="000E2BF5"/>
    <w:rsid w:val="000E2EF0"/>
    <w:rsid w:val="000E30F0"/>
    <w:rsid w:val="000E3E3B"/>
    <w:rsid w:val="000E6976"/>
    <w:rsid w:val="000E6C63"/>
    <w:rsid w:val="000F5435"/>
    <w:rsid w:val="00104156"/>
    <w:rsid w:val="001079A4"/>
    <w:rsid w:val="00112736"/>
    <w:rsid w:val="00115539"/>
    <w:rsid w:val="00125573"/>
    <w:rsid w:val="001305E7"/>
    <w:rsid w:val="00133169"/>
    <w:rsid w:val="00133643"/>
    <w:rsid w:val="00140F75"/>
    <w:rsid w:val="00144571"/>
    <w:rsid w:val="00147CB7"/>
    <w:rsid w:val="001524A3"/>
    <w:rsid w:val="001535C4"/>
    <w:rsid w:val="001578CD"/>
    <w:rsid w:val="00164372"/>
    <w:rsid w:val="001660F9"/>
    <w:rsid w:val="001733A9"/>
    <w:rsid w:val="00175B93"/>
    <w:rsid w:val="00175FA4"/>
    <w:rsid w:val="001767DE"/>
    <w:rsid w:val="00177471"/>
    <w:rsid w:val="001800FA"/>
    <w:rsid w:val="00180341"/>
    <w:rsid w:val="0018039D"/>
    <w:rsid w:val="00182521"/>
    <w:rsid w:val="00183A53"/>
    <w:rsid w:val="001854D9"/>
    <w:rsid w:val="00186584"/>
    <w:rsid w:val="00194A84"/>
    <w:rsid w:val="001A21D0"/>
    <w:rsid w:val="001A486A"/>
    <w:rsid w:val="001A51EE"/>
    <w:rsid w:val="001A6260"/>
    <w:rsid w:val="001B0BF3"/>
    <w:rsid w:val="001B2489"/>
    <w:rsid w:val="001B3E99"/>
    <w:rsid w:val="001B465F"/>
    <w:rsid w:val="001C1DDD"/>
    <w:rsid w:val="001C2850"/>
    <w:rsid w:val="001C435A"/>
    <w:rsid w:val="001C71EB"/>
    <w:rsid w:val="001D212A"/>
    <w:rsid w:val="001D376B"/>
    <w:rsid w:val="001E4AD4"/>
    <w:rsid w:val="001E537A"/>
    <w:rsid w:val="001F5488"/>
    <w:rsid w:val="001F59FC"/>
    <w:rsid w:val="001F627C"/>
    <w:rsid w:val="001F7E9F"/>
    <w:rsid w:val="00201A31"/>
    <w:rsid w:val="00203168"/>
    <w:rsid w:val="0020694A"/>
    <w:rsid w:val="002135CA"/>
    <w:rsid w:val="002160FE"/>
    <w:rsid w:val="00221FC3"/>
    <w:rsid w:val="002222EA"/>
    <w:rsid w:val="00226F82"/>
    <w:rsid w:val="002317DC"/>
    <w:rsid w:val="002338ED"/>
    <w:rsid w:val="002412DB"/>
    <w:rsid w:val="00241F7E"/>
    <w:rsid w:val="002440EA"/>
    <w:rsid w:val="00250F49"/>
    <w:rsid w:val="00252969"/>
    <w:rsid w:val="00252C6C"/>
    <w:rsid w:val="00253BAD"/>
    <w:rsid w:val="0026008C"/>
    <w:rsid w:val="00266C7F"/>
    <w:rsid w:val="00270C21"/>
    <w:rsid w:val="00271714"/>
    <w:rsid w:val="00274408"/>
    <w:rsid w:val="00275F1B"/>
    <w:rsid w:val="0027642C"/>
    <w:rsid w:val="00277870"/>
    <w:rsid w:val="00281A9F"/>
    <w:rsid w:val="00282261"/>
    <w:rsid w:val="0029619A"/>
    <w:rsid w:val="0029772C"/>
    <w:rsid w:val="00297E61"/>
    <w:rsid w:val="002A0BDD"/>
    <w:rsid w:val="002A168B"/>
    <w:rsid w:val="002A525E"/>
    <w:rsid w:val="002A5957"/>
    <w:rsid w:val="002A664F"/>
    <w:rsid w:val="002B0814"/>
    <w:rsid w:val="002D2F94"/>
    <w:rsid w:val="002F0071"/>
    <w:rsid w:val="002F31F7"/>
    <w:rsid w:val="002F4721"/>
    <w:rsid w:val="002F50FD"/>
    <w:rsid w:val="002F5787"/>
    <w:rsid w:val="002F5B4E"/>
    <w:rsid w:val="002F7F9F"/>
    <w:rsid w:val="00300434"/>
    <w:rsid w:val="00300493"/>
    <w:rsid w:val="003017A4"/>
    <w:rsid w:val="00302ACD"/>
    <w:rsid w:val="00310087"/>
    <w:rsid w:val="003139F3"/>
    <w:rsid w:val="003174D8"/>
    <w:rsid w:val="00323AF0"/>
    <w:rsid w:val="003273FA"/>
    <w:rsid w:val="0033628B"/>
    <w:rsid w:val="003376A6"/>
    <w:rsid w:val="00337E9B"/>
    <w:rsid w:val="003512B6"/>
    <w:rsid w:val="003572CA"/>
    <w:rsid w:val="003615C0"/>
    <w:rsid w:val="003624A7"/>
    <w:rsid w:val="00371529"/>
    <w:rsid w:val="00373E02"/>
    <w:rsid w:val="00382B13"/>
    <w:rsid w:val="00385764"/>
    <w:rsid w:val="003948D9"/>
    <w:rsid w:val="003A004A"/>
    <w:rsid w:val="003A1B26"/>
    <w:rsid w:val="003A205E"/>
    <w:rsid w:val="003A3D4D"/>
    <w:rsid w:val="003A4973"/>
    <w:rsid w:val="003A611C"/>
    <w:rsid w:val="003B1854"/>
    <w:rsid w:val="003B21D6"/>
    <w:rsid w:val="003B2D1C"/>
    <w:rsid w:val="003B309E"/>
    <w:rsid w:val="003B5690"/>
    <w:rsid w:val="003B5D74"/>
    <w:rsid w:val="003C1636"/>
    <w:rsid w:val="003C4EDB"/>
    <w:rsid w:val="003C6671"/>
    <w:rsid w:val="003D3254"/>
    <w:rsid w:val="003E145B"/>
    <w:rsid w:val="003E46BF"/>
    <w:rsid w:val="003F091A"/>
    <w:rsid w:val="003F1E05"/>
    <w:rsid w:val="003F2BA4"/>
    <w:rsid w:val="003F3C13"/>
    <w:rsid w:val="00401BCC"/>
    <w:rsid w:val="00401C3B"/>
    <w:rsid w:val="00410152"/>
    <w:rsid w:val="0041628B"/>
    <w:rsid w:val="00421221"/>
    <w:rsid w:val="00421D07"/>
    <w:rsid w:val="00421D4C"/>
    <w:rsid w:val="00423C56"/>
    <w:rsid w:val="0042701E"/>
    <w:rsid w:val="004311CF"/>
    <w:rsid w:val="00431ED1"/>
    <w:rsid w:val="00434C6B"/>
    <w:rsid w:val="00437503"/>
    <w:rsid w:val="00437B9C"/>
    <w:rsid w:val="00442590"/>
    <w:rsid w:val="004457A5"/>
    <w:rsid w:val="00453E2E"/>
    <w:rsid w:val="0045655E"/>
    <w:rsid w:val="0046395B"/>
    <w:rsid w:val="00465486"/>
    <w:rsid w:val="0046630B"/>
    <w:rsid w:val="004664C1"/>
    <w:rsid w:val="00467EA9"/>
    <w:rsid w:val="00470409"/>
    <w:rsid w:val="00473FBD"/>
    <w:rsid w:val="00474737"/>
    <w:rsid w:val="004777AF"/>
    <w:rsid w:val="00481C84"/>
    <w:rsid w:val="00484272"/>
    <w:rsid w:val="00484EFD"/>
    <w:rsid w:val="00486D37"/>
    <w:rsid w:val="004926FC"/>
    <w:rsid w:val="00494803"/>
    <w:rsid w:val="004A0416"/>
    <w:rsid w:val="004A1317"/>
    <w:rsid w:val="004A2B2B"/>
    <w:rsid w:val="004A42E5"/>
    <w:rsid w:val="004A64B5"/>
    <w:rsid w:val="004A769C"/>
    <w:rsid w:val="004A775D"/>
    <w:rsid w:val="004A7A24"/>
    <w:rsid w:val="004A7B79"/>
    <w:rsid w:val="004B0E72"/>
    <w:rsid w:val="004C0321"/>
    <w:rsid w:val="004C25AF"/>
    <w:rsid w:val="004D7EAC"/>
    <w:rsid w:val="004E0076"/>
    <w:rsid w:val="004E09FF"/>
    <w:rsid w:val="004E1595"/>
    <w:rsid w:val="004E200F"/>
    <w:rsid w:val="004E42A8"/>
    <w:rsid w:val="0050105D"/>
    <w:rsid w:val="005048B7"/>
    <w:rsid w:val="0051119D"/>
    <w:rsid w:val="00511D1B"/>
    <w:rsid w:val="00511E6A"/>
    <w:rsid w:val="005137CE"/>
    <w:rsid w:val="00514191"/>
    <w:rsid w:val="00516A60"/>
    <w:rsid w:val="005202D5"/>
    <w:rsid w:val="00520359"/>
    <w:rsid w:val="00520B95"/>
    <w:rsid w:val="0053399A"/>
    <w:rsid w:val="00534F3B"/>
    <w:rsid w:val="0053538A"/>
    <w:rsid w:val="00536D4F"/>
    <w:rsid w:val="00543E1A"/>
    <w:rsid w:val="00544E4C"/>
    <w:rsid w:val="00544FAC"/>
    <w:rsid w:val="00546780"/>
    <w:rsid w:val="0054745C"/>
    <w:rsid w:val="00554EDF"/>
    <w:rsid w:val="00571386"/>
    <w:rsid w:val="00573241"/>
    <w:rsid w:val="00581A21"/>
    <w:rsid w:val="00585356"/>
    <w:rsid w:val="00586A3B"/>
    <w:rsid w:val="00586F04"/>
    <w:rsid w:val="005921F7"/>
    <w:rsid w:val="005A1031"/>
    <w:rsid w:val="005A160D"/>
    <w:rsid w:val="005A3810"/>
    <w:rsid w:val="005A66F1"/>
    <w:rsid w:val="005B5107"/>
    <w:rsid w:val="005B5BC4"/>
    <w:rsid w:val="005C0E9E"/>
    <w:rsid w:val="005D025B"/>
    <w:rsid w:val="005D2026"/>
    <w:rsid w:val="005D3DEC"/>
    <w:rsid w:val="005D7BAF"/>
    <w:rsid w:val="005E1A26"/>
    <w:rsid w:val="005E3525"/>
    <w:rsid w:val="005E46F5"/>
    <w:rsid w:val="005E708C"/>
    <w:rsid w:val="005E76F9"/>
    <w:rsid w:val="005F311F"/>
    <w:rsid w:val="005F62E5"/>
    <w:rsid w:val="0060290B"/>
    <w:rsid w:val="00603EE0"/>
    <w:rsid w:val="00610A3E"/>
    <w:rsid w:val="00612E08"/>
    <w:rsid w:val="0061575E"/>
    <w:rsid w:val="00617D5D"/>
    <w:rsid w:val="00621008"/>
    <w:rsid w:val="00626DCA"/>
    <w:rsid w:val="00627912"/>
    <w:rsid w:val="006325B4"/>
    <w:rsid w:val="0063282E"/>
    <w:rsid w:val="0063487C"/>
    <w:rsid w:val="0063541A"/>
    <w:rsid w:val="00635C91"/>
    <w:rsid w:val="006361B7"/>
    <w:rsid w:val="00637A4A"/>
    <w:rsid w:val="00641155"/>
    <w:rsid w:val="00643BAD"/>
    <w:rsid w:val="00652457"/>
    <w:rsid w:val="0065348A"/>
    <w:rsid w:val="00656F47"/>
    <w:rsid w:val="0065763A"/>
    <w:rsid w:val="00657712"/>
    <w:rsid w:val="00660265"/>
    <w:rsid w:val="00660DD5"/>
    <w:rsid w:val="00664AAA"/>
    <w:rsid w:val="00681436"/>
    <w:rsid w:val="00685AB4"/>
    <w:rsid w:val="00685EAE"/>
    <w:rsid w:val="006909B4"/>
    <w:rsid w:val="00691906"/>
    <w:rsid w:val="00692310"/>
    <w:rsid w:val="00694700"/>
    <w:rsid w:val="00696829"/>
    <w:rsid w:val="006A11B7"/>
    <w:rsid w:val="006A41F6"/>
    <w:rsid w:val="006A5594"/>
    <w:rsid w:val="006A56D0"/>
    <w:rsid w:val="006A5C5B"/>
    <w:rsid w:val="006A6002"/>
    <w:rsid w:val="006A7533"/>
    <w:rsid w:val="006A7DEA"/>
    <w:rsid w:val="006B0D2F"/>
    <w:rsid w:val="006B444A"/>
    <w:rsid w:val="006C0658"/>
    <w:rsid w:val="006C1243"/>
    <w:rsid w:val="006C1E4E"/>
    <w:rsid w:val="006C295F"/>
    <w:rsid w:val="006C350E"/>
    <w:rsid w:val="006C3517"/>
    <w:rsid w:val="006D18B1"/>
    <w:rsid w:val="006D3201"/>
    <w:rsid w:val="006D6FD3"/>
    <w:rsid w:val="006E3B7D"/>
    <w:rsid w:val="006E3DD6"/>
    <w:rsid w:val="006F4008"/>
    <w:rsid w:val="006F78E7"/>
    <w:rsid w:val="006F7B67"/>
    <w:rsid w:val="006F7ECC"/>
    <w:rsid w:val="006F7F55"/>
    <w:rsid w:val="00703D29"/>
    <w:rsid w:val="007108E0"/>
    <w:rsid w:val="00713A45"/>
    <w:rsid w:val="00713B64"/>
    <w:rsid w:val="00717159"/>
    <w:rsid w:val="007212C3"/>
    <w:rsid w:val="00721867"/>
    <w:rsid w:val="0072199F"/>
    <w:rsid w:val="00721F67"/>
    <w:rsid w:val="00724923"/>
    <w:rsid w:val="00726AAE"/>
    <w:rsid w:val="00736E07"/>
    <w:rsid w:val="007377F4"/>
    <w:rsid w:val="0075242B"/>
    <w:rsid w:val="00756EF2"/>
    <w:rsid w:val="00760A20"/>
    <w:rsid w:val="0076148B"/>
    <w:rsid w:val="007620F9"/>
    <w:rsid w:val="0076436F"/>
    <w:rsid w:val="007661FB"/>
    <w:rsid w:val="00770F27"/>
    <w:rsid w:val="00781EFB"/>
    <w:rsid w:val="00790EFD"/>
    <w:rsid w:val="0079595D"/>
    <w:rsid w:val="00796173"/>
    <w:rsid w:val="00797077"/>
    <w:rsid w:val="007A13AA"/>
    <w:rsid w:val="007A42DD"/>
    <w:rsid w:val="007B210C"/>
    <w:rsid w:val="007B2C06"/>
    <w:rsid w:val="007B3773"/>
    <w:rsid w:val="007C07D8"/>
    <w:rsid w:val="007C4DEB"/>
    <w:rsid w:val="007C5571"/>
    <w:rsid w:val="007C5F4D"/>
    <w:rsid w:val="007C68CF"/>
    <w:rsid w:val="007D070E"/>
    <w:rsid w:val="007D0A8A"/>
    <w:rsid w:val="007D6716"/>
    <w:rsid w:val="007E0537"/>
    <w:rsid w:val="007E1F47"/>
    <w:rsid w:val="007E3DB6"/>
    <w:rsid w:val="007E3EDC"/>
    <w:rsid w:val="007E707A"/>
    <w:rsid w:val="007F6CEB"/>
    <w:rsid w:val="007F7D06"/>
    <w:rsid w:val="00800331"/>
    <w:rsid w:val="00800F6B"/>
    <w:rsid w:val="008061BE"/>
    <w:rsid w:val="00812241"/>
    <w:rsid w:val="00813006"/>
    <w:rsid w:val="00813C1E"/>
    <w:rsid w:val="008148E3"/>
    <w:rsid w:val="00816324"/>
    <w:rsid w:val="00816AC2"/>
    <w:rsid w:val="00816BEA"/>
    <w:rsid w:val="00830AE4"/>
    <w:rsid w:val="0083353A"/>
    <w:rsid w:val="00836CD6"/>
    <w:rsid w:val="0084004C"/>
    <w:rsid w:val="00842C4C"/>
    <w:rsid w:val="00842D7B"/>
    <w:rsid w:val="00845904"/>
    <w:rsid w:val="00845D93"/>
    <w:rsid w:val="008463EF"/>
    <w:rsid w:val="008508CA"/>
    <w:rsid w:val="008533CA"/>
    <w:rsid w:val="00862C05"/>
    <w:rsid w:val="0086336D"/>
    <w:rsid w:val="00871808"/>
    <w:rsid w:val="00875015"/>
    <w:rsid w:val="0087541B"/>
    <w:rsid w:val="00875DB8"/>
    <w:rsid w:val="00875DBF"/>
    <w:rsid w:val="00877F54"/>
    <w:rsid w:val="008818E6"/>
    <w:rsid w:val="00884132"/>
    <w:rsid w:val="00896A8F"/>
    <w:rsid w:val="008A0335"/>
    <w:rsid w:val="008A4E90"/>
    <w:rsid w:val="008A73A4"/>
    <w:rsid w:val="008B3488"/>
    <w:rsid w:val="008C6822"/>
    <w:rsid w:val="008C6BFA"/>
    <w:rsid w:val="008C7E6D"/>
    <w:rsid w:val="008D03F3"/>
    <w:rsid w:val="008D0F8C"/>
    <w:rsid w:val="008D1148"/>
    <w:rsid w:val="008D4FBD"/>
    <w:rsid w:val="008D641D"/>
    <w:rsid w:val="008E138A"/>
    <w:rsid w:val="008E2306"/>
    <w:rsid w:val="008E2E80"/>
    <w:rsid w:val="008E39A7"/>
    <w:rsid w:val="008E6DF3"/>
    <w:rsid w:val="008F061B"/>
    <w:rsid w:val="008F1210"/>
    <w:rsid w:val="008F1D79"/>
    <w:rsid w:val="008F222B"/>
    <w:rsid w:val="008F609B"/>
    <w:rsid w:val="008F66C6"/>
    <w:rsid w:val="008F7497"/>
    <w:rsid w:val="00906FB1"/>
    <w:rsid w:val="00922CB7"/>
    <w:rsid w:val="009275E7"/>
    <w:rsid w:val="00927D54"/>
    <w:rsid w:val="00931661"/>
    <w:rsid w:val="00931BDF"/>
    <w:rsid w:val="00933AF5"/>
    <w:rsid w:val="00934D64"/>
    <w:rsid w:val="00937086"/>
    <w:rsid w:val="00937159"/>
    <w:rsid w:val="00937E8D"/>
    <w:rsid w:val="00940710"/>
    <w:rsid w:val="00945532"/>
    <w:rsid w:val="00954B5D"/>
    <w:rsid w:val="009565D9"/>
    <w:rsid w:val="00960AB7"/>
    <w:rsid w:val="00965D4B"/>
    <w:rsid w:val="00966118"/>
    <w:rsid w:val="009747FA"/>
    <w:rsid w:val="009749E6"/>
    <w:rsid w:val="00975790"/>
    <w:rsid w:val="00975D8C"/>
    <w:rsid w:val="009766DA"/>
    <w:rsid w:val="0098103B"/>
    <w:rsid w:val="009832CC"/>
    <w:rsid w:val="00986660"/>
    <w:rsid w:val="00992C31"/>
    <w:rsid w:val="0099325D"/>
    <w:rsid w:val="00997014"/>
    <w:rsid w:val="00997086"/>
    <w:rsid w:val="009A3658"/>
    <w:rsid w:val="009A4314"/>
    <w:rsid w:val="009A5392"/>
    <w:rsid w:val="009A5D7A"/>
    <w:rsid w:val="009B02D1"/>
    <w:rsid w:val="009B7BE1"/>
    <w:rsid w:val="009C0370"/>
    <w:rsid w:val="009C0D8D"/>
    <w:rsid w:val="009C2219"/>
    <w:rsid w:val="009C3FA1"/>
    <w:rsid w:val="009C5C69"/>
    <w:rsid w:val="009D3978"/>
    <w:rsid w:val="009D53C6"/>
    <w:rsid w:val="009D5B1E"/>
    <w:rsid w:val="009D6E51"/>
    <w:rsid w:val="009E684A"/>
    <w:rsid w:val="009F0382"/>
    <w:rsid w:val="009F4EB0"/>
    <w:rsid w:val="009F5831"/>
    <w:rsid w:val="00A00797"/>
    <w:rsid w:val="00A00FB0"/>
    <w:rsid w:val="00A12C8A"/>
    <w:rsid w:val="00A157F3"/>
    <w:rsid w:val="00A15950"/>
    <w:rsid w:val="00A20D68"/>
    <w:rsid w:val="00A212C3"/>
    <w:rsid w:val="00A21372"/>
    <w:rsid w:val="00A22AC5"/>
    <w:rsid w:val="00A23CA2"/>
    <w:rsid w:val="00A25C80"/>
    <w:rsid w:val="00A34ECA"/>
    <w:rsid w:val="00A37272"/>
    <w:rsid w:val="00A40C14"/>
    <w:rsid w:val="00A40CDE"/>
    <w:rsid w:val="00A446D2"/>
    <w:rsid w:val="00A47001"/>
    <w:rsid w:val="00A504BF"/>
    <w:rsid w:val="00A5196B"/>
    <w:rsid w:val="00A52733"/>
    <w:rsid w:val="00A52811"/>
    <w:rsid w:val="00A54698"/>
    <w:rsid w:val="00A546B4"/>
    <w:rsid w:val="00A55D4D"/>
    <w:rsid w:val="00A60EB6"/>
    <w:rsid w:val="00A63BCD"/>
    <w:rsid w:val="00A63C5C"/>
    <w:rsid w:val="00A65D52"/>
    <w:rsid w:val="00A66224"/>
    <w:rsid w:val="00A7112F"/>
    <w:rsid w:val="00A738E9"/>
    <w:rsid w:val="00A73B28"/>
    <w:rsid w:val="00A81C32"/>
    <w:rsid w:val="00A85069"/>
    <w:rsid w:val="00A85CB6"/>
    <w:rsid w:val="00A900D0"/>
    <w:rsid w:val="00A92CA6"/>
    <w:rsid w:val="00A969F5"/>
    <w:rsid w:val="00AA2AFE"/>
    <w:rsid w:val="00AA3DB0"/>
    <w:rsid w:val="00AA58AA"/>
    <w:rsid w:val="00AA7AB4"/>
    <w:rsid w:val="00AC283F"/>
    <w:rsid w:val="00AC724F"/>
    <w:rsid w:val="00AD3158"/>
    <w:rsid w:val="00AE0384"/>
    <w:rsid w:val="00AE273E"/>
    <w:rsid w:val="00AE4953"/>
    <w:rsid w:val="00AE4AEF"/>
    <w:rsid w:val="00AE4B3D"/>
    <w:rsid w:val="00AE4E6E"/>
    <w:rsid w:val="00AE6DEB"/>
    <w:rsid w:val="00AF06A7"/>
    <w:rsid w:val="00AF5A95"/>
    <w:rsid w:val="00B06860"/>
    <w:rsid w:val="00B07ABC"/>
    <w:rsid w:val="00B140DB"/>
    <w:rsid w:val="00B149C3"/>
    <w:rsid w:val="00B15042"/>
    <w:rsid w:val="00B24177"/>
    <w:rsid w:val="00B27654"/>
    <w:rsid w:val="00B27762"/>
    <w:rsid w:val="00B30C88"/>
    <w:rsid w:val="00B316F3"/>
    <w:rsid w:val="00B41C65"/>
    <w:rsid w:val="00B420DC"/>
    <w:rsid w:val="00B42759"/>
    <w:rsid w:val="00B432E8"/>
    <w:rsid w:val="00B469D9"/>
    <w:rsid w:val="00B470BA"/>
    <w:rsid w:val="00B53DE4"/>
    <w:rsid w:val="00B54FBA"/>
    <w:rsid w:val="00B55311"/>
    <w:rsid w:val="00B55A8C"/>
    <w:rsid w:val="00B61324"/>
    <w:rsid w:val="00B63AB6"/>
    <w:rsid w:val="00B66908"/>
    <w:rsid w:val="00B753B7"/>
    <w:rsid w:val="00B875ED"/>
    <w:rsid w:val="00B90656"/>
    <w:rsid w:val="00B91434"/>
    <w:rsid w:val="00B92B17"/>
    <w:rsid w:val="00B9397E"/>
    <w:rsid w:val="00BA050A"/>
    <w:rsid w:val="00BA2F75"/>
    <w:rsid w:val="00BB0846"/>
    <w:rsid w:val="00BB1B0A"/>
    <w:rsid w:val="00BC1628"/>
    <w:rsid w:val="00BC1E73"/>
    <w:rsid w:val="00BD138A"/>
    <w:rsid w:val="00BD1895"/>
    <w:rsid w:val="00BD39C2"/>
    <w:rsid w:val="00BD5C19"/>
    <w:rsid w:val="00BD75A5"/>
    <w:rsid w:val="00BE1080"/>
    <w:rsid w:val="00BE3699"/>
    <w:rsid w:val="00BE5CCC"/>
    <w:rsid w:val="00BE63A7"/>
    <w:rsid w:val="00BE791C"/>
    <w:rsid w:val="00BF0B1C"/>
    <w:rsid w:val="00BF1081"/>
    <w:rsid w:val="00BF44C2"/>
    <w:rsid w:val="00C00EF7"/>
    <w:rsid w:val="00C1094D"/>
    <w:rsid w:val="00C12E26"/>
    <w:rsid w:val="00C16AFF"/>
    <w:rsid w:val="00C31253"/>
    <w:rsid w:val="00C32232"/>
    <w:rsid w:val="00C33050"/>
    <w:rsid w:val="00C34F61"/>
    <w:rsid w:val="00C44FDE"/>
    <w:rsid w:val="00C456DC"/>
    <w:rsid w:val="00C45A14"/>
    <w:rsid w:val="00C45EF9"/>
    <w:rsid w:val="00C46894"/>
    <w:rsid w:val="00C63D3B"/>
    <w:rsid w:val="00C73ABA"/>
    <w:rsid w:val="00C73BC3"/>
    <w:rsid w:val="00C74416"/>
    <w:rsid w:val="00C7586A"/>
    <w:rsid w:val="00C76264"/>
    <w:rsid w:val="00C766B7"/>
    <w:rsid w:val="00C77B8F"/>
    <w:rsid w:val="00C77D14"/>
    <w:rsid w:val="00C8092D"/>
    <w:rsid w:val="00C81539"/>
    <w:rsid w:val="00C864C4"/>
    <w:rsid w:val="00C90D28"/>
    <w:rsid w:val="00C94B00"/>
    <w:rsid w:val="00C979A8"/>
    <w:rsid w:val="00CA2058"/>
    <w:rsid w:val="00CA3951"/>
    <w:rsid w:val="00CA45B5"/>
    <w:rsid w:val="00CA6755"/>
    <w:rsid w:val="00CB5244"/>
    <w:rsid w:val="00CB532A"/>
    <w:rsid w:val="00CB6293"/>
    <w:rsid w:val="00CC04C6"/>
    <w:rsid w:val="00CC7696"/>
    <w:rsid w:val="00CD3C4A"/>
    <w:rsid w:val="00CD3C7E"/>
    <w:rsid w:val="00CE0E26"/>
    <w:rsid w:val="00CE4979"/>
    <w:rsid w:val="00CF2C3B"/>
    <w:rsid w:val="00D0307A"/>
    <w:rsid w:val="00D06369"/>
    <w:rsid w:val="00D0752A"/>
    <w:rsid w:val="00D07B49"/>
    <w:rsid w:val="00D13FCC"/>
    <w:rsid w:val="00D2706C"/>
    <w:rsid w:val="00D27651"/>
    <w:rsid w:val="00D30EE1"/>
    <w:rsid w:val="00D3161C"/>
    <w:rsid w:val="00D332C6"/>
    <w:rsid w:val="00D33631"/>
    <w:rsid w:val="00D33A0A"/>
    <w:rsid w:val="00D35592"/>
    <w:rsid w:val="00D375E1"/>
    <w:rsid w:val="00D437DD"/>
    <w:rsid w:val="00D45E9C"/>
    <w:rsid w:val="00D467A6"/>
    <w:rsid w:val="00D47464"/>
    <w:rsid w:val="00D53840"/>
    <w:rsid w:val="00D54497"/>
    <w:rsid w:val="00D55609"/>
    <w:rsid w:val="00D563B3"/>
    <w:rsid w:val="00D60C69"/>
    <w:rsid w:val="00D62CF0"/>
    <w:rsid w:val="00D63DFB"/>
    <w:rsid w:val="00D67F2F"/>
    <w:rsid w:val="00D71342"/>
    <w:rsid w:val="00D734C2"/>
    <w:rsid w:val="00D737B3"/>
    <w:rsid w:val="00D764E8"/>
    <w:rsid w:val="00D81D08"/>
    <w:rsid w:val="00D81F81"/>
    <w:rsid w:val="00D90063"/>
    <w:rsid w:val="00D909AE"/>
    <w:rsid w:val="00D911ED"/>
    <w:rsid w:val="00D92502"/>
    <w:rsid w:val="00D9391D"/>
    <w:rsid w:val="00D96B74"/>
    <w:rsid w:val="00DA1053"/>
    <w:rsid w:val="00DA3680"/>
    <w:rsid w:val="00DA38E7"/>
    <w:rsid w:val="00DA5DE1"/>
    <w:rsid w:val="00DB2C93"/>
    <w:rsid w:val="00DB44C5"/>
    <w:rsid w:val="00DB5D14"/>
    <w:rsid w:val="00DC0908"/>
    <w:rsid w:val="00DC1F41"/>
    <w:rsid w:val="00DD0D2D"/>
    <w:rsid w:val="00DD41BD"/>
    <w:rsid w:val="00DD742C"/>
    <w:rsid w:val="00DD74B7"/>
    <w:rsid w:val="00DE00A8"/>
    <w:rsid w:val="00DE0E35"/>
    <w:rsid w:val="00DE1541"/>
    <w:rsid w:val="00DE295F"/>
    <w:rsid w:val="00DE2F28"/>
    <w:rsid w:val="00DE4DDB"/>
    <w:rsid w:val="00DE7970"/>
    <w:rsid w:val="00DF2071"/>
    <w:rsid w:val="00DF2193"/>
    <w:rsid w:val="00DF258C"/>
    <w:rsid w:val="00DF64A9"/>
    <w:rsid w:val="00DF7DFD"/>
    <w:rsid w:val="00E00D4B"/>
    <w:rsid w:val="00E0382C"/>
    <w:rsid w:val="00E11392"/>
    <w:rsid w:val="00E13FB2"/>
    <w:rsid w:val="00E3215F"/>
    <w:rsid w:val="00E339E4"/>
    <w:rsid w:val="00E33BF4"/>
    <w:rsid w:val="00E402CE"/>
    <w:rsid w:val="00E43223"/>
    <w:rsid w:val="00E44673"/>
    <w:rsid w:val="00E45198"/>
    <w:rsid w:val="00E51D65"/>
    <w:rsid w:val="00E5234D"/>
    <w:rsid w:val="00E5348B"/>
    <w:rsid w:val="00E574B9"/>
    <w:rsid w:val="00E60026"/>
    <w:rsid w:val="00E60536"/>
    <w:rsid w:val="00E60E11"/>
    <w:rsid w:val="00E7105C"/>
    <w:rsid w:val="00E73CF6"/>
    <w:rsid w:val="00E81859"/>
    <w:rsid w:val="00E81EB6"/>
    <w:rsid w:val="00E9401B"/>
    <w:rsid w:val="00EA09D6"/>
    <w:rsid w:val="00EA1146"/>
    <w:rsid w:val="00EA7716"/>
    <w:rsid w:val="00EB3D45"/>
    <w:rsid w:val="00EB3F35"/>
    <w:rsid w:val="00EC0AFA"/>
    <w:rsid w:val="00EC2FC4"/>
    <w:rsid w:val="00EC74A6"/>
    <w:rsid w:val="00ED085B"/>
    <w:rsid w:val="00ED0BF5"/>
    <w:rsid w:val="00ED0CFA"/>
    <w:rsid w:val="00ED115F"/>
    <w:rsid w:val="00ED4812"/>
    <w:rsid w:val="00EE18E2"/>
    <w:rsid w:val="00EE395B"/>
    <w:rsid w:val="00EF6AFB"/>
    <w:rsid w:val="00F00813"/>
    <w:rsid w:val="00F0259B"/>
    <w:rsid w:val="00F03647"/>
    <w:rsid w:val="00F03998"/>
    <w:rsid w:val="00F0648A"/>
    <w:rsid w:val="00F15CF9"/>
    <w:rsid w:val="00F1732A"/>
    <w:rsid w:val="00F20905"/>
    <w:rsid w:val="00F21B8C"/>
    <w:rsid w:val="00F24833"/>
    <w:rsid w:val="00F270AE"/>
    <w:rsid w:val="00F30C0E"/>
    <w:rsid w:val="00F335BB"/>
    <w:rsid w:val="00F34D11"/>
    <w:rsid w:val="00F34DD1"/>
    <w:rsid w:val="00F36E6B"/>
    <w:rsid w:val="00F40759"/>
    <w:rsid w:val="00F5092F"/>
    <w:rsid w:val="00F6249B"/>
    <w:rsid w:val="00F71CA9"/>
    <w:rsid w:val="00F71CD5"/>
    <w:rsid w:val="00F72036"/>
    <w:rsid w:val="00F8299A"/>
    <w:rsid w:val="00F82E0D"/>
    <w:rsid w:val="00F841BD"/>
    <w:rsid w:val="00F86185"/>
    <w:rsid w:val="00F86E12"/>
    <w:rsid w:val="00F952C8"/>
    <w:rsid w:val="00FA0245"/>
    <w:rsid w:val="00FA3FA1"/>
    <w:rsid w:val="00FA6043"/>
    <w:rsid w:val="00FA6FA4"/>
    <w:rsid w:val="00FB61B2"/>
    <w:rsid w:val="00FC0D2D"/>
    <w:rsid w:val="00FD0377"/>
    <w:rsid w:val="00FF0CE5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F425F5"/>
  <w15:docId w15:val="{3F8BEEA6-7E45-4C9B-ACE7-CD847460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75FA4"/>
    <w:rPr>
      <w:rFonts w:ascii="CG Times (WN)" w:hAnsi="CG Times (WN)"/>
      <w:sz w:val="24"/>
      <w:lang w:val="en-GB" w:eastAsia="es-ES"/>
    </w:rPr>
  </w:style>
  <w:style w:type="paragraph" w:styleId="1">
    <w:name w:val="heading 1"/>
    <w:basedOn w:val="a0"/>
    <w:next w:val="a0"/>
    <w:link w:val="10"/>
    <w:qFormat/>
    <w:rsid w:val="001D376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0">
    <w:name w:val="heading 3"/>
    <w:basedOn w:val="a0"/>
    <w:next w:val="a0"/>
    <w:link w:val="31"/>
    <w:qFormat/>
    <w:rsid w:val="00A546B4"/>
    <w:pPr>
      <w:keepNext/>
      <w:widowControl w:val="0"/>
      <w:wordWrap w:val="0"/>
      <w:autoSpaceDE w:val="0"/>
      <w:autoSpaceDN w:val="0"/>
      <w:ind w:leftChars="300" w:left="300" w:hangingChars="200" w:hanging="2000"/>
      <w:jc w:val="both"/>
      <w:outlineLvl w:val="2"/>
    </w:pPr>
    <w:rPr>
      <w:rFonts w:ascii="Arial" w:eastAsia="Dotum" w:hAnsi="Arial"/>
      <w:kern w:val="2"/>
      <w:sz w:val="20"/>
      <w:szCs w:val="24"/>
      <w:lang w:val="en-US"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표 스타일1"/>
    <w:basedOn w:val="a2"/>
    <w:rsid w:val="00175B93"/>
    <w:rPr>
      <w:sz w:val="16"/>
    </w:rPr>
    <w:tblPr/>
  </w:style>
  <w:style w:type="paragraph" w:styleId="a4">
    <w:name w:val="Normal (Web)"/>
    <w:basedOn w:val="a0"/>
    <w:rsid w:val="00FA0245"/>
    <w:pPr>
      <w:spacing w:before="100" w:beforeAutospacing="1" w:after="100" w:afterAutospacing="1"/>
    </w:pPr>
    <w:rPr>
      <w:rFonts w:ascii="Gulim" w:eastAsia="Gulim" w:hAnsi="Gulim" w:cs="Gulim"/>
    </w:rPr>
  </w:style>
  <w:style w:type="table" w:customStyle="1" w:styleId="9">
    <w:name w:val="표 스타일9"/>
    <w:basedOn w:val="a2"/>
    <w:rsid w:val="00FA0245"/>
    <w:tblPr/>
  </w:style>
  <w:style w:type="paragraph" w:styleId="a5">
    <w:name w:val="header"/>
    <w:basedOn w:val="a0"/>
    <w:link w:val="a6"/>
    <w:rsid w:val="00FA024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link w:val="a8"/>
    <w:rsid w:val="00FA0245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2"/>
    <w:rsid w:val="003B1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표 스타일5"/>
    <w:basedOn w:val="a2"/>
    <w:rsid w:val="007F7D06"/>
    <w:rPr>
      <w:sz w:val="18"/>
    </w:rPr>
    <w:tblPr>
      <w:tblBorders>
        <w:top w:val="single" w:sz="4" w:space="0" w:color="auto"/>
      </w:tblBorders>
    </w:tblPr>
  </w:style>
  <w:style w:type="character" w:styleId="aa">
    <w:name w:val="page number"/>
    <w:basedOn w:val="a1"/>
    <w:rsid w:val="00AE4E6E"/>
  </w:style>
  <w:style w:type="paragraph" w:styleId="ab">
    <w:name w:val="Body Text Indent"/>
    <w:basedOn w:val="a0"/>
    <w:link w:val="ac"/>
    <w:rsid w:val="004311CF"/>
    <w:pPr>
      <w:widowControl w:val="0"/>
    </w:pPr>
    <w:rPr>
      <w:rFonts w:ascii="Arial" w:hAnsi="Arial" w:cs="Arial"/>
      <w:sz w:val="22"/>
      <w:szCs w:val="22"/>
      <w:lang w:val="en-US" w:eastAsia="en-US"/>
    </w:rPr>
  </w:style>
  <w:style w:type="paragraph" w:styleId="a">
    <w:name w:val="List Number"/>
    <w:basedOn w:val="a0"/>
    <w:rsid w:val="003017A4"/>
    <w:pPr>
      <w:numPr>
        <w:numId w:val="6"/>
      </w:numPr>
      <w:spacing w:after="240" w:line="230" w:lineRule="atLeast"/>
      <w:jc w:val="both"/>
    </w:pPr>
    <w:rPr>
      <w:rFonts w:ascii="Arial" w:eastAsia="MS Mincho" w:hAnsi="Arial"/>
      <w:sz w:val="20"/>
      <w:lang w:eastAsia="ja-JP"/>
    </w:rPr>
  </w:style>
  <w:style w:type="paragraph" w:styleId="2">
    <w:name w:val="List Number 2"/>
    <w:basedOn w:val="a0"/>
    <w:rsid w:val="003017A4"/>
    <w:pPr>
      <w:numPr>
        <w:ilvl w:val="1"/>
        <w:numId w:val="6"/>
      </w:numPr>
      <w:tabs>
        <w:tab w:val="left" w:pos="800"/>
      </w:tabs>
      <w:spacing w:after="240" w:line="230" w:lineRule="atLeast"/>
      <w:jc w:val="both"/>
    </w:pPr>
    <w:rPr>
      <w:rFonts w:ascii="Arial" w:eastAsia="MS Mincho" w:hAnsi="Arial"/>
      <w:sz w:val="20"/>
      <w:lang w:eastAsia="ja-JP"/>
    </w:rPr>
  </w:style>
  <w:style w:type="paragraph" w:styleId="3">
    <w:name w:val="List Number 3"/>
    <w:basedOn w:val="a0"/>
    <w:rsid w:val="003017A4"/>
    <w:pPr>
      <w:numPr>
        <w:ilvl w:val="2"/>
        <w:numId w:val="6"/>
      </w:numPr>
      <w:tabs>
        <w:tab w:val="left" w:pos="1200"/>
      </w:tabs>
      <w:spacing w:after="240" w:line="230" w:lineRule="atLeast"/>
      <w:jc w:val="both"/>
    </w:pPr>
    <w:rPr>
      <w:rFonts w:ascii="Arial" w:eastAsia="MS Mincho" w:hAnsi="Arial"/>
      <w:sz w:val="20"/>
      <w:lang w:eastAsia="ja-JP"/>
    </w:rPr>
  </w:style>
  <w:style w:type="paragraph" w:styleId="4">
    <w:name w:val="List Number 4"/>
    <w:basedOn w:val="a0"/>
    <w:rsid w:val="003017A4"/>
    <w:pPr>
      <w:numPr>
        <w:ilvl w:val="3"/>
        <w:numId w:val="6"/>
      </w:numPr>
      <w:tabs>
        <w:tab w:val="left" w:pos="1600"/>
      </w:tabs>
      <w:spacing w:after="240" w:line="230" w:lineRule="atLeast"/>
      <w:jc w:val="both"/>
    </w:pPr>
    <w:rPr>
      <w:rFonts w:ascii="Arial" w:eastAsia="MS Mincho" w:hAnsi="Arial"/>
      <w:sz w:val="20"/>
      <w:lang w:eastAsia="ja-JP"/>
    </w:rPr>
  </w:style>
  <w:style w:type="paragraph" w:customStyle="1" w:styleId="zzLn5">
    <w:name w:val="zzLn5"/>
    <w:basedOn w:val="a0"/>
    <w:next w:val="a0"/>
    <w:rsid w:val="003017A4"/>
    <w:pPr>
      <w:numPr>
        <w:ilvl w:val="4"/>
        <w:numId w:val="6"/>
      </w:numPr>
      <w:spacing w:after="240" w:line="230" w:lineRule="atLeast"/>
    </w:pPr>
    <w:rPr>
      <w:rFonts w:ascii="Arial" w:eastAsia="MS Mincho" w:hAnsi="Arial"/>
      <w:sz w:val="20"/>
      <w:lang w:eastAsia="ja-JP"/>
    </w:rPr>
  </w:style>
  <w:style w:type="paragraph" w:customStyle="1" w:styleId="zzLn6">
    <w:name w:val="zzLn6"/>
    <w:basedOn w:val="a0"/>
    <w:next w:val="a0"/>
    <w:rsid w:val="003017A4"/>
    <w:pPr>
      <w:numPr>
        <w:ilvl w:val="5"/>
        <w:numId w:val="6"/>
      </w:numPr>
      <w:spacing w:after="240" w:line="230" w:lineRule="atLeast"/>
    </w:pPr>
    <w:rPr>
      <w:rFonts w:ascii="Arial" w:eastAsia="MS Mincho" w:hAnsi="Arial"/>
      <w:sz w:val="20"/>
      <w:lang w:eastAsia="ja-JP"/>
    </w:rPr>
  </w:style>
  <w:style w:type="paragraph" w:styleId="32">
    <w:name w:val="Body Text Indent 3"/>
    <w:basedOn w:val="a0"/>
    <w:link w:val="33"/>
    <w:rsid w:val="005A160D"/>
    <w:pPr>
      <w:widowControl w:val="0"/>
      <w:wordWrap w:val="0"/>
      <w:autoSpaceDE w:val="0"/>
      <w:autoSpaceDN w:val="0"/>
      <w:spacing w:after="180"/>
      <w:ind w:leftChars="400" w:left="851"/>
      <w:jc w:val="both"/>
    </w:pPr>
    <w:rPr>
      <w:rFonts w:ascii="Batang" w:hAnsi="Times New Roman"/>
      <w:kern w:val="2"/>
      <w:sz w:val="16"/>
      <w:szCs w:val="16"/>
      <w:lang w:val="en-US" w:eastAsia="ko-KR"/>
    </w:rPr>
  </w:style>
  <w:style w:type="paragraph" w:customStyle="1" w:styleId="ISOIndenta">
    <w:name w:val="ISOIndenta"/>
    <w:basedOn w:val="a0"/>
    <w:rsid w:val="001F59FC"/>
    <w:pPr>
      <w:widowControl w:val="0"/>
      <w:tabs>
        <w:tab w:val="num" w:pos="555"/>
      </w:tabs>
      <w:autoSpaceDE w:val="0"/>
      <w:autoSpaceDN w:val="0"/>
      <w:ind w:left="555" w:hanging="375"/>
    </w:pPr>
    <w:rPr>
      <w:rFonts w:ascii="Arial" w:hAnsi="Arial" w:cs="Arial"/>
      <w:sz w:val="20"/>
      <w:lang w:val="en-US" w:eastAsia="fr-FR"/>
    </w:rPr>
  </w:style>
  <w:style w:type="paragraph" w:styleId="ad">
    <w:name w:val="Body Text"/>
    <w:basedOn w:val="a0"/>
    <w:link w:val="ae"/>
    <w:rsid w:val="0018039D"/>
    <w:pPr>
      <w:widowControl w:val="0"/>
      <w:wordWrap w:val="0"/>
      <w:autoSpaceDE w:val="0"/>
      <w:autoSpaceDN w:val="0"/>
      <w:spacing w:after="180"/>
      <w:jc w:val="both"/>
    </w:pPr>
    <w:rPr>
      <w:rFonts w:ascii="Batang" w:hAnsi="Times New Roman"/>
      <w:kern w:val="2"/>
      <w:sz w:val="20"/>
      <w:szCs w:val="24"/>
      <w:lang w:val="en-US" w:eastAsia="ko-KR"/>
    </w:rPr>
  </w:style>
  <w:style w:type="paragraph" w:styleId="af">
    <w:name w:val="List Bullet"/>
    <w:basedOn w:val="af0"/>
    <w:autoRedefine/>
    <w:rsid w:val="0018039D"/>
    <w:pPr>
      <w:widowControl w:val="0"/>
      <w:wordWrap w:val="0"/>
      <w:autoSpaceDE w:val="0"/>
      <w:autoSpaceDN w:val="0"/>
      <w:spacing w:line="240" w:lineRule="exact"/>
      <w:ind w:leftChars="-1" w:left="0" w:hangingChars="1" w:hanging="2"/>
    </w:pPr>
    <w:rPr>
      <w:rFonts w:ascii="Arial" w:eastAsia="Gulim" w:hAnsi="Arial" w:cs="Arial"/>
      <w:color w:val="0000FF"/>
      <w:sz w:val="18"/>
      <w:szCs w:val="18"/>
      <w:lang w:val="en-US" w:eastAsia="ko-KR"/>
    </w:rPr>
  </w:style>
  <w:style w:type="paragraph" w:styleId="af0">
    <w:name w:val="List"/>
    <w:basedOn w:val="a0"/>
    <w:rsid w:val="0018039D"/>
    <w:pPr>
      <w:ind w:leftChars="200" w:left="100" w:hangingChars="200" w:hanging="200"/>
    </w:pPr>
  </w:style>
  <w:style w:type="paragraph" w:customStyle="1" w:styleId="Standardenglisch">
    <w:name w:val="Standard_englisch"/>
    <w:basedOn w:val="a0"/>
    <w:rsid w:val="001E537A"/>
    <w:pPr>
      <w:widowControl w:val="0"/>
    </w:pPr>
    <w:rPr>
      <w:rFonts w:ascii="Times New Roman" w:hAnsi="Times New Roman"/>
      <w:sz w:val="20"/>
      <w:lang w:val="en-US" w:eastAsia="en-US"/>
    </w:rPr>
  </w:style>
  <w:style w:type="paragraph" w:customStyle="1" w:styleId="p3">
    <w:name w:val="p3"/>
    <w:basedOn w:val="a0"/>
    <w:next w:val="a0"/>
    <w:rsid w:val="00C456DC"/>
    <w:pPr>
      <w:tabs>
        <w:tab w:val="left" w:pos="720"/>
      </w:tabs>
      <w:spacing w:after="240" w:line="230" w:lineRule="atLeast"/>
      <w:jc w:val="both"/>
    </w:pPr>
    <w:rPr>
      <w:rFonts w:ascii="Arial" w:eastAsia="MS Mincho" w:hAnsi="Arial"/>
      <w:sz w:val="20"/>
      <w:lang w:eastAsia="ja-JP"/>
    </w:rPr>
  </w:style>
  <w:style w:type="paragraph" w:customStyle="1" w:styleId="p4">
    <w:name w:val="p4"/>
    <w:basedOn w:val="a0"/>
    <w:next w:val="a0"/>
    <w:rsid w:val="00B316F3"/>
    <w:pPr>
      <w:tabs>
        <w:tab w:val="left" w:pos="1100"/>
      </w:tabs>
      <w:spacing w:after="240" w:line="230" w:lineRule="atLeast"/>
      <w:jc w:val="both"/>
    </w:pPr>
    <w:rPr>
      <w:rFonts w:ascii="Arial" w:eastAsia="MS Mincho" w:hAnsi="Arial"/>
      <w:sz w:val="20"/>
      <w:lang w:eastAsia="ja-JP"/>
    </w:rPr>
  </w:style>
  <w:style w:type="character" w:styleId="af1">
    <w:name w:val="line number"/>
    <w:basedOn w:val="a1"/>
    <w:rsid w:val="008F66C6"/>
  </w:style>
  <w:style w:type="paragraph" w:customStyle="1" w:styleId="af2">
    <w:name w:val="바탕글"/>
    <w:basedOn w:val="a0"/>
    <w:rsid w:val="000E6976"/>
    <w:pPr>
      <w:snapToGrid w:val="0"/>
      <w:spacing w:line="360" w:lineRule="auto"/>
      <w:jc w:val="both"/>
    </w:pPr>
    <w:rPr>
      <w:rFonts w:ascii="명조" w:eastAsia="명조" w:hAnsi="명조" w:cs="Gulim"/>
      <w:color w:val="000000"/>
      <w:sz w:val="20"/>
      <w:lang w:val="en-US" w:eastAsia="ko-KR"/>
    </w:rPr>
  </w:style>
  <w:style w:type="paragraph" w:customStyle="1" w:styleId="90">
    <w:name w:val="머리말(중고딕9)"/>
    <w:basedOn w:val="a0"/>
    <w:rsid w:val="00275F1B"/>
    <w:pPr>
      <w:spacing w:before="100" w:beforeAutospacing="1" w:after="100" w:afterAutospacing="1"/>
    </w:pPr>
    <w:rPr>
      <w:rFonts w:ascii="Gulim" w:eastAsia="Gulim" w:hAnsi="Gulim" w:cs="Gulim"/>
      <w:szCs w:val="24"/>
      <w:lang w:val="en-US" w:eastAsia="ko-KR"/>
    </w:rPr>
  </w:style>
  <w:style w:type="paragraph" w:styleId="af3">
    <w:name w:val="Balloon Text"/>
    <w:basedOn w:val="a0"/>
    <w:link w:val="af4"/>
    <w:semiHidden/>
    <w:rsid w:val="005202D5"/>
    <w:rPr>
      <w:rFonts w:ascii="Arial" w:eastAsia="Dotum" w:hAnsi="Arial"/>
      <w:sz w:val="18"/>
      <w:szCs w:val="18"/>
    </w:rPr>
  </w:style>
  <w:style w:type="paragraph" w:styleId="af5">
    <w:name w:val="List Paragraph"/>
    <w:basedOn w:val="a0"/>
    <w:uiPriority w:val="34"/>
    <w:qFormat/>
    <w:rsid w:val="008A4E90"/>
    <w:pPr>
      <w:ind w:leftChars="400" w:left="800"/>
    </w:pPr>
  </w:style>
  <w:style w:type="character" w:styleId="af6">
    <w:name w:val="Hyperlink"/>
    <w:basedOn w:val="a1"/>
    <w:unhideWhenUsed/>
    <w:rsid w:val="008F7497"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rsid w:val="001D376B"/>
    <w:rPr>
      <w:rFonts w:asciiTheme="majorHAnsi" w:eastAsiaTheme="majorEastAsia" w:hAnsiTheme="majorHAnsi" w:cstheme="majorBidi"/>
      <w:sz w:val="28"/>
      <w:szCs w:val="28"/>
      <w:lang w:val="en-GB" w:eastAsia="es-ES"/>
    </w:rPr>
  </w:style>
  <w:style w:type="character" w:styleId="af7">
    <w:name w:val="annotation reference"/>
    <w:basedOn w:val="a1"/>
    <w:semiHidden/>
    <w:unhideWhenUsed/>
    <w:rsid w:val="005D7BAF"/>
    <w:rPr>
      <w:sz w:val="18"/>
      <w:szCs w:val="18"/>
    </w:rPr>
  </w:style>
  <w:style w:type="paragraph" w:styleId="af8">
    <w:name w:val="annotation text"/>
    <w:basedOn w:val="a0"/>
    <w:link w:val="af9"/>
    <w:semiHidden/>
    <w:unhideWhenUsed/>
    <w:rsid w:val="005D7BAF"/>
  </w:style>
  <w:style w:type="character" w:customStyle="1" w:styleId="af9">
    <w:name w:val="批注文字 字符"/>
    <w:basedOn w:val="a1"/>
    <w:link w:val="af8"/>
    <w:semiHidden/>
    <w:rsid w:val="005D7BAF"/>
    <w:rPr>
      <w:rFonts w:ascii="CG Times (WN)" w:hAnsi="CG Times (WN)"/>
      <w:sz w:val="24"/>
      <w:lang w:val="en-GB" w:eastAsia="es-ES"/>
    </w:rPr>
  </w:style>
  <w:style w:type="paragraph" w:styleId="afa">
    <w:name w:val="annotation subject"/>
    <w:basedOn w:val="af8"/>
    <w:next w:val="af8"/>
    <w:link w:val="afb"/>
    <w:semiHidden/>
    <w:unhideWhenUsed/>
    <w:rsid w:val="005D7BAF"/>
    <w:rPr>
      <w:b/>
      <w:bCs/>
    </w:rPr>
  </w:style>
  <w:style w:type="character" w:customStyle="1" w:styleId="afb">
    <w:name w:val="批注主题 字符"/>
    <w:basedOn w:val="af9"/>
    <w:link w:val="afa"/>
    <w:semiHidden/>
    <w:rsid w:val="005D7BAF"/>
    <w:rPr>
      <w:rFonts w:ascii="CG Times (WN)" w:hAnsi="CG Times (WN)"/>
      <w:b/>
      <w:bCs/>
      <w:sz w:val="24"/>
      <w:lang w:val="en-GB" w:eastAsia="es-ES"/>
    </w:rPr>
  </w:style>
  <w:style w:type="character" w:customStyle="1" w:styleId="31">
    <w:name w:val="标题 3 字符"/>
    <w:basedOn w:val="a1"/>
    <w:link w:val="30"/>
    <w:rsid w:val="00BE63A7"/>
    <w:rPr>
      <w:rFonts w:ascii="Arial" w:eastAsia="Dotum" w:hAnsi="Arial"/>
      <w:kern w:val="2"/>
      <w:szCs w:val="24"/>
    </w:rPr>
  </w:style>
  <w:style w:type="character" w:customStyle="1" w:styleId="a6">
    <w:name w:val="页眉 字符"/>
    <w:basedOn w:val="a1"/>
    <w:link w:val="a5"/>
    <w:rsid w:val="00BE63A7"/>
    <w:rPr>
      <w:rFonts w:ascii="CG Times (WN)" w:hAnsi="CG Times (WN)"/>
      <w:sz w:val="24"/>
      <w:lang w:val="en-GB" w:eastAsia="es-ES"/>
    </w:rPr>
  </w:style>
  <w:style w:type="character" w:customStyle="1" w:styleId="a8">
    <w:name w:val="页脚 字符"/>
    <w:basedOn w:val="a1"/>
    <w:link w:val="a7"/>
    <w:rsid w:val="00BE63A7"/>
    <w:rPr>
      <w:rFonts w:ascii="CG Times (WN)" w:hAnsi="CG Times (WN)"/>
      <w:sz w:val="24"/>
      <w:lang w:val="en-GB" w:eastAsia="es-ES"/>
    </w:rPr>
  </w:style>
  <w:style w:type="character" w:customStyle="1" w:styleId="ac">
    <w:name w:val="正文文本缩进 字符"/>
    <w:basedOn w:val="a1"/>
    <w:link w:val="ab"/>
    <w:rsid w:val="00BE63A7"/>
    <w:rPr>
      <w:rFonts w:ascii="Arial" w:hAnsi="Arial" w:cs="Arial"/>
      <w:sz w:val="22"/>
      <w:szCs w:val="22"/>
      <w:lang w:eastAsia="en-US"/>
    </w:rPr>
  </w:style>
  <w:style w:type="character" w:customStyle="1" w:styleId="33">
    <w:name w:val="正文文本缩进 3 字符"/>
    <w:basedOn w:val="a1"/>
    <w:link w:val="32"/>
    <w:rsid w:val="00BE63A7"/>
    <w:rPr>
      <w:rFonts w:ascii="Batang"/>
      <w:kern w:val="2"/>
      <w:sz w:val="16"/>
      <w:szCs w:val="16"/>
    </w:rPr>
  </w:style>
  <w:style w:type="character" w:customStyle="1" w:styleId="ae">
    <w:name w:val="正文文本 字符"/>
    <w:basedOn w:val="a1"/>
    <w:link w:val="ad"/>
    <w:rsid w:val="00BE63A7"/>
    <w:rPr>
      <w:rFonts w:ascii="Batang"/>
      <w:kern w:val="2"/>
      <w:szCs w:val="24"/>
    </w:rPr>
  </w:style>
  <w:style w:type="character" w:customStyle="1" w:styleId="af4">
    <w:name w:val="批注框文本 字符"/>
    <w:basedOn w:val="a1"/>
    <w:link w:val="af3"/>
    <w:semiHidden/>
    <w:rsid w:val="00BE63A7"/>
    <w:rPr>
      <w:rFonts w:ascii="Arial" w:eastAsia="Dotum" w:hAnsi="Arial"/>
      <w:sz w:val="18"/>
      <w:szCs w:val="18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fq.or.k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DOCUME~1\JUNE\LOCALS~1\Temp\Hnc\BinData\EMB000003ac3aca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DOCUME~1\JUNE\LOCALS~1\Temp\Hnc\BinData\EMB000003ac3aca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3ACA9-67F1-4034-96D9-E8A5A728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10158</Words>
  <Characters>14794</Characters>
  <Application>Microsoft Office Word</Application>
  <DocSecurity>0</DocSecurity>
  <Lines>123</Lines>
  <Paragraphs>49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KOREA</Company>
  <LinksUpToDate>false</LinksUpToDate>
  <CharactersWithSpaces>24903</CharactersWithSpaces>
  <SharedDoc>false</SharedDoc>
  <HLinks>
    <vt:vector size="12" baseType="variant">
      <vt:variant>
        <vt:i4>6750236</vt:i4>
      </vt:variant>
      <vt:variant>
        <vt:i4>-1</vt:i4>
      </vt:variant>
      <vt:variant>
        <vt:i4>2054</vt:i4>
      </vt:variant>
      <vt:variant>
        <vt:i4>1</vt:i4>
      </vt:variant>
      <vt:variant>
        <vt:lpwstr>C:\DOCUME~1\JUNE\LOCALS~1\Temp\Hnc\BinData\EMB000003ac3aca.gif</vt:lpwstr>
      </vt:variant>
      <vt:variant>
        <vt:lpwstr/>
      </vt:variant>
      <vt:variant>
        <vt:i4>6750236</vt:i4>
      </vt:variant>
      <vt:variant>
        <vt:i4>-1</vt:i4>
      </vt:variant>
      <vt:variant>
        <vt:i4>2055</vt:i4>
      </vt:variant>
      <vt:variant>
        <vt:i4>1</vt:i4>
      </vt:variant>
      <vt:variant>
        <vt:lpwstr>C:\DOCUME~1\JUNE\LOCALS~1\Temp\Hnc\BinData\EMB000003ac3aca.gif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서승연</dc:creator>
  <cp:lastModifiedBy>梅花 金</cp:lastModifiedBy>
  <cp:revision>4</cp:revision>
  <cp:lastPrinted>2022-08-01T01:14:00Z</cp:lastPrinted>
  <dcterms:created xsi:type="dcterms:W3CDTF">2023-06-14T03:07:00Z</dcterms:created>
  <dcterms:modified xsi:type="dcterms:W3CDTF">2023-10-25T07:20:00Z</dcterms:modified>
</cp:coreProperties>
</file>